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Ind w:w="180" w:type="dxa"/>
        <w:tblLayout w:type="fixed"/>
        <w:tblLook w:val="0000" w:firstRow="0" w:lastRow="0" w:firstColumn="0" w:lastColumn="0" w:noHBand="0" w:noVBand="0"/>
      </w:tblPr>
      <w:tblGrid>
        <w:gridCol w:w="3348"/>
        <w:gridCol w:w="5940"/>
      </w:tblGrid>
      <w:tr w:rsidR="00AB3696" w:rsidRPr="00AB3696" w14:paraId="5B0E7AA1" w14:textId="77777777" w:rsidTr="00BF74AA">
        <w:tc>
          <w:tcPr>
            <w:tcW w:w="3348" w:type="dxa"/>
            <w:tcMar>
              <w:top w:w="0" w:type="dxa"/>
              <w:left w:w="108" w:type="dxa"/>
              <w:bottom w:w="0" w:type="dxa"/>
              <w:right w:w="108" w:type="dxa"/>
            </w:tcMar>
          </w:tcPr>
          <w:p w14:paraId="3E6FD770" w14:textId="0BCC4B06" w:rsidR="00650843" w:rsidRPr="00AB3696" w:rsidRDefault="000F65FC" w:rsidP="00EE6F98">
            <w:pPr>
              <w:widowControl w:val="0"/>
              <w:spacing w:after="0"/>
              <w:jc w:val="center"/>
              <w:rPr>
                <w:rFonts w:cs="Times New Roman"/>
                <w:b/>
                <w:color w:val="0D0D0D" w:themeColor="text1" w:themeTint="F2"/>
                <w:sz w:val="26"/>
                <w:szCs w:val="26"/>
              </w:rPr>
            </w:pPr>
            <w:r w:rsidRPr="00AB3696">
              <w:rPr>
                <w:rFonts w:cs="Times New Roman"/>
                <w:b/>
                <w:color w:val="0D0D0D" w:themeColor="text1" w:themeTint="F2"/>
                <w:sz w:val="26"/>
                <w:szCs w:val="26"/>
              </w:rPr>
              <w:t>HỘI ĐỒNG NHÂN DÂN</w:t>
            </w:r>
            <w:r w:rsidRPr="00AB3696">
              <w:rPr>
                <w:rFonts w:cs="Times New Roman"/>
                <w:b/>
                <w:color w:val="0D0D0D" w:themeColor="text1" w:themeTint="F2"/>
                <w:sz w:val="26"/>
                <w:szCs w:val="26"/>
              </w:rPr>
              <w:br/>
              <w:t>THÀNH PHỐ HÀ NỘI</w:t>
            </w:r>
          </w:p>
        </w:tc>
        <w:tc>
          <w:tcPr>
            <w:tcW w:w="5940" w:type="dxa"/>
            <w:tcMar>
              <w:top w:w="0" w:type="dxa"/>
              <w:left w:w="108" w:type="dxa"/>
              <w:bottom w:w="0" w:type="dxa"/>
              <w:right w:w="108" w:type="dxa"/>
            </w:tcMar>
          </w:tcPr>
          <w:p w14:paraId="63A8BAAD" w14:textId="6D51D60C" w:rsidR="00650843" w:rsidRPr="00AB3696" w:rsidRDefault="00650843" w:rsidP="00EE6F98">
            <w:pPr>
              <w:widowControl w:val="0"/>
              <w:spacing w:after="0"/>
              <w:jc w:val="center"/>
              <w:rPr>
                <w:rFonts w:cs="Times New Roman"/>
                <w:color w:val="0D0D0D" w:themeColor="text1" w:themeTint="F2"/>
              </w:rPr>
            </w:pPr>
            <w:r w:rsidRPr="00AB3696">
              <w:rPr>
                <w:rFonts w:cs="Times New Roman"/>
                <w:b/>
                <w:color w:val="0D0D0D" w:themeColor="text1" w:themeTint="F2"/>
                <w:sz w:val="26"/>
                <w:szCs w:val="26"/>
              </w:rPr>
              <w:t>CỘNG HÒA XÃ HỘI CHỦ NGHĨA VIỆT NAM</w:t>
            </w:r>
            <w:r w:rsidRPr="00AB3696">
              <w:rPr>
                <w:rFonts w:cs="Times New Roman"/>
                <w:b/>
                <w:color w:val="0D0D0D" w:themeColor="text1" w:themeTint="F2"/>
                <w:sz w:val="26"/>
                <w:szCs w:val="26"/>
              </w:rPr>
              <w:br/>
            </w:r>
            <w:r w:rsidRPr="00AB3696">
              <w:rPr>
                <w:rFonts w:cs="Times New Roman"/>
                <w:b/>
                <w:color w:val="0D0D0D" w:themeColor="text1" w:themeTint="F2"/>
                <w:szCs w:val="28"/>
              </w:rPr>
              <w:t>Độc lập - Tự do - Hạnh phúc</w:t>
            </w:r>
            <w:r w:rsidRPr="00AB3696">
              <w:rPr>
                <w:rFonts w:cs="Times New Roman"/>
                <w:b/>
                <w:color w:val="0D0D0D" w:themeColor="text1" w:themeTint="F2"/>
                <w:sz w:val="26"/>
                <w:szCs w:val="26"/>
              </w:rPr>
              <w:t xml:space="preserve"> </w:t>
            </w:r>
          </w:p>
        </w:tc>
      </w:tr>
      <w:tr w:rsidR="00AB3696" w:rsidRPr="00AB3696" w14:paraId="01D862E5" w14:textId="77777777" w:rsidTr="00BF74AA">
        <w:tc>
          <w:tcPr>
            <w:tcW w:w="3348" w:type="dxa"/>
            <w:tcMar>
              <w:top w:w="0" w:type="dxa"/>
              <w:left w:w="108" w:type="dxa"/>
              <w:bottom w:w="0" w:type="dxa"/>
              <w:right w:w="108" w:type="dxa"/>
            </w:tcMar>
          </w:tcPr>
          <w:p w14:paraId="55834F06" w14:textId="3766CEC4" w:rsidR="00650843" w:rsidRPr="00AB3696" w:rsidRDefault="00A837AF" w:rsidP="00EE6F98">
            <w:pPr>
              <w:widowControl w:val="0"/>
              <w:spacing w:after="0"/>
              <w:ind w:left="1" w:hanging="3"/>
              <w:jc w:val="center"/>
              <w:rPr>
                <w:rFonts w:cs="Times New Roman"/>
                <w:color w:val="0D0D0D" w:themeColor="text1" w:themeTint="F2"/>
              </w:rPr>
            </w:pPr>
            <w:r w:rsidRPr="00AB3696">
              <w:rPr>
                <w:rFonts w:cs="Times New Roman"/>
                <w:b/>
                <w:noProof/>
                <w:color w:val="0D0D0D" w:themeColor="text1" w:themeTint="F2"/>
                <w:sz w:val="26"/>
                <w:szCs w:val="26"/>
                <w:lang w:val="en-GB" w:eastAsia="en-GB"/>
              </w:rPr>
              <mc:AlternateContent>
                <mc:Choice Requires="wps">
                  <w:drawing>
                    <wp:anchor distT="0" distB="0" distL="114300" distR="114300" simplePos="0" relativeHeight="251658241" behindDoc="0" locked="0" layoutInCell="1" allowOverlap="1" wp14:anchorId="743F2C20" wp14:editId="54921736">
                      <wp:simplePos x="0" y="0"/>
                      <wp:positionH relativeFrom="column">
                        <wp:posOffset>586105</wp:posOffset>
                      </wp:positionH>
                      <wp:positionV relativeFrom="paragraph">
                        <wp:posOffset>635</wp:posOffset>
                      </wp:positionV>
                      <wp:extent cx="836930" cy="0"/>
                      <wp:effectExtent l="0" t="0" r="0" b="0"/>
                      <wp:wrapNone/>
                      <wp:docPr id="76337515" name="Straight Connector 1"/>
                      <wp:cNvGraphicFramePr/>
                      <a:graphic xmlns:a="http://schemas.openxmlformats.org/drawingml/2006/main">
                        <a:graphicData uri="http://schemas.microsoft.com/office/word/2010/wordprocessingShape">
                          <wps:wsp>
                            <wps:cNvCnPr/>
                            <wps:spPr>
                              <a:xfrm>
                                <a:off x="0" y="0"/>
                                <a:ext cx="8369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F14AE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5pt,.05pt" to="112.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" strokecolor="black [3213]">
                      <v:stroke joinstyle="miter"/>
                    </v:line>
                  </w:pict>
                </mc:Fallback>
              </mc:AlternateContent>
            </w:r>
          </w:p>
        </w:tc>
        <w:tc>
          <w:tcPr>
            <w:tcW w:w="5940" w:type="dxa"/>
            <w:tcMar>
              <w:top w:w="0" w:type="dxa"/>
              <w:left w:w="108" w:type="dxa"/>
              <w:bottom w:w="0" w:type="dxa"/>
              <w:right w:w="108" w:type="dxa"/>
            </w:tcMar>
          </w:tcPr>
          <w:p w14:paraId="297B7F89" w14:textId="778D77E7" w:rsidR="00650843" w:rsidRPr="00AB3696" w:rsidRDefault="00A837AF" w:rsidP="00EE6F98">
            <w:pPr>
              <w:widowControl w:val="0"/>
              <w:spacing w:after="0"/>
              <w:ind w:left="1" w:hanging="3"/>
              <w:jc w:val="center"/>
              <w:rPr>
                <w:rFonts w:cs="Times New Roman"/>
                <w:color w:val="0D0D0D" w:themeColor="text1" w:themeTint="F2"/>
                <w:szCs w:val="28"/>
              </w:rPr>
            </w:pPr>
            <w:r w:rsidRPr="00AB3696">
              <w:rPr>
                <w:rFonts w:cs="Times New Roman"/>
                <w:b/>
                <w:noProof/>
                <w:color w:val="0D0D0D" w:themeColor="text1" w:themeTint="F2"/>
                <w:sz w:val="26"/>
                <w:szCs w:val="26"/>
                <w:lang w:val="en-GB" w:eastAsia="en-GB"/>
              </w:rPr>
              <mc:AlternateContent>
                <mc:Choice Requires="wps">
                  <w:drawing>
                    <wp:anchor distT="0" distB="0" distL="114300" distR="114300" simplePos="0" relativeHeight="251658240" behindDoc="0" locked="0" layoutInCell="1" allowOverlap="1" wp14:anchorId="4F513EFD" wp14:editId="6F15D925">
                      <wp:simplePos x="0" y="0"/>
                      <wp:positionH relativeFrom="column">
                        <wp:posOffset>722630</wp:posOffset>
                      </wp:positionH>
                      <wp:positionV relativeFrom="paragraph">
                        <wp:posOffset>19685</wp:posOffset>
                      </wp:positionV>
                      <wp:extent cx="2171700" cy="0"/>
                      <wp:effectExtent l="0" t="0" r="19050" b="19050"/>
                      <wp:wrapNone/>
                      <wp:docPr id="1554410577"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261BBE"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9pt,1.55pt" to="227.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" strokecolor="black [3213]">
                      <v:stroke joinstyle="miter"/>
                    </v:line>
                  </w:pict>
                </mc:Fallback>
              </mc:AlternateContent>
            </w:r>
          </w:p>
        </w:tc>
      </w:tr>
      <w:tr w:rsidR="00AB3696" w:rsidRPr="00AB3696" w14:paraId="33001157" w14:textId="77777777" w:rsidTr="00BF74AA">
        <w:tc>
          <w:tcPr>
            <w:tcW w:w="3348" w:type="dxa"/>
            <w:tcMar>
              <w:top w:w="0" w:type="dxa"/>
              <w:left w:w="108" w:type="dxa"/>
              <w:bottom w:w="0" w:type="dxa"/>
              <w:right w:w="108" w:type="dxa"/>
            </w:tcMar>
          </w:tcPr>
          <w:p w14:paraId="1C701ADA" w14:textId="310D804F" w:rsidR="00A837AF" w:rsidRPr="00B8308D" w:rsidRDefault="00A837AF" w:rsidP="00EE6F98">
            <w:pPr>
              <w:widowControl w:val="0"/>
              <w:spacing w:after="0"/>
              <w:ind w:left="1" w:hanging="3"/>
              <w:jc w:val="center"/>
              <w:rPr>
                <w:rFonts w:cs="Times New Roman"/>
                <w:color w:val="0D0D0D" w:themeColor="text1" w:themeTint="F2"/>
                <w:szCs w:val="28"/>
              </w:rPr>
            </w:pPr>
            <w:bookmarkStart w:id="0" w:name="bookmark=id.gjdgxs" w:colFirst="0" w:colLast="0"/>
            <w:bookmarkEnd w:id="0"/>
            <w:r w:rsidRPr="00B8308D">
              <w:rPr>
                <w:rFonts w:cs="Times New Roman"/>
                <w:color w:val="0D0D0D" w:themeColor="text1" w:themeTint="F2"/>
                <w:szCs w:val="28"/>
              </w:rPr>
              <w:t>Số:         /202</w:t>
            </w:r>
            <w:r w:rsidR="00613DA4" w:rsidRPr="00B8308D">
              <w:rPr>
                <w:rFonts w:cs="Times New Roman"/>
                <w:color w:val="0D0D0D" w:themeColor="text1" w:themeTint="F2"/>
                <w:szCs w:val="28"/>
              </w:rPr>
              <w:t>6</w:t>
            </w:r>
            <w:r w:rsidRPr="00B8308D">
              <w:rPr>
                <w:rFonts w:cs="Times New Roman"/>
                <w:color w:val="0D0D0D" w:themeColor="text1" w:themeTint="F2"/>
                <w:szCs w:val="28"/>
              </w:rPr>
              <w:t>/NQ-HĐND</w:t>
            </w:r>
          </w:p>
        </w:tc>
        <w:tc>
          <w:tcPr>
            <w:tcW w:w="5940" w:type="dxa"/>
            <w:tcMar>
              <w:top w:w="0" w:type="dxa"/>
              <w:left w:w="108" w:type="dxa"/>
              <w:bottom w:w="0" w:type="dxa"/>
              <w:right w:w="108" w:type="dxa"/>
            </w:tcMar>
          </w:tcPr>
          <w:p w14:paraId="13C2CB5B" w14:textId="15AC8E54" w:rsidR="00A837AF" w:rsidRPr="00AB3696" w:rsidRDefault="00A837AF" w:rsidP="00EE6F98">
            <w:pPr>
              <w:widowControl w:val="0"/>
              <w:spacing w:after="0"/>
              <w:ind w:left="1" w:hanging="3"/>
              <w:jc w:val="center"/>
              <w:rPr>
                <w:rFonts w:cs="Times New Roman"/>
                <w:i/>
                <w:color w:val="0D0D0D" w:themeColor="text1" w:themeTint="F2"/>
                <w:szCs w:val="28"/>
              </w:rPr>
            </w:pPr>
            <w:r w:rsidRPr="00AB3696">
              <w:rPr>
                <w:rFonts w:cs="Times New Roman"/>
                <w:i/>
                <w:color w:val="0D0D0D" w:themeColor="text1" w:themeTint="F2"/>
                <w:szCs w:val="28"/>
              </w:rPr>
              <w:t>Hà Nội, ngày       tháng      năm 202</w:t>
            </w:r>
            <w:r w:rsidR="00613DA4" w:rsidRPr="00AB3696">
              <w:rPr>
                <w:rFonts w:cs="Times New Roman"/>
                <w:i/>
                <w:color w:val="0D0D0D" w:themeColor="text1" w:themeTint="F2"/>
                <w:szCs w:val="28"/>
              </w:rPr>
              <w:t>6</w:t>
            </w:r>
          </w:p>
        </w:tc>
      </w:tr>
    </w:tbl>
    <w:p w14:paraId="5770CE67" w14:textId="283D165F" w:rsidR="00650843" w:rsidRPr="00AB3696" w:rsidRDefault="00650843" w:rsidP="00C13CDB">
      <w:pPr>
        <w:widowControl w:val="0"/>
        <w:tabs>
          <w:tab w:val="left" w:pos="1190"/>
          <w:tab w:val="left" w:pos="1300"/>
        </w:tabs>
        <w:spacing w:before="480"/>
        <w:jc w:val="center"/>
        <w:rPr>
          <w:rFonts w:cs="Times New Roman"/>
          <w:color w:val="0D0D0D" w:themeColor="text1" w:themeTint="F2"/>
          <w:szCs w:val="28"/>
        </w:rPr>
      </w:pPr>
      <w:r w:rsidRPr="00AB3696">
        <w:rPr>
          <w:rFonts w:cs="Times New Roman"/>
          <w:b/>
          <w:color w:val="0D0D0D" w:themeColor="text1" w:themeTint="F2"/>
          <w:szCs w:val="28"/>
        </w:rPr>
        <w:t>NGHỊ QUYẾT</w:t>
      </w:r>
    </w:p>
    <w:p w14:paraId="44AC15CA" w14:textId="0F528511" w:rsidR="00650843" w:rsidRPr="00AB3696" w:rsidRDefault="006E79B3" w:rsidP="00C13CDB">
      <w:pPr>
        <w:widowControl w:val="0"/>
        <w:spacing w:after="0"/>
        <w:jc w:val="center"/>
        <w:rPr>
          <w:rFonts w:eastAsia="Times New Roman" w:cs="Times New Roman"/>
          <w:b/>
          <w:bCs/>
          <w:iCs/>
          <w:noProof/>
          <w:color w:val="0D0D0D" w:themeColor="text1" w:themeTint="F2"/>
          <w:kern w:val="0"/>
          <w:szCs w:val="28"/>
          <w14:ligatures w14:val="none"/>
        </w:rPr>
      </w:pPr>
      <w:r w:rsidRPr="00AB3696">
        <w:rPr>
          <w:rFonts w:eastAsia="Times New Roman" w:cs="Times New Roman"/>
          <w:b/>
          <w:bCs/>
          <w:noProof/>
          <w:color w:val="0D0D0D" w:themeColor="text1" w:themeTint="F2"/>
          <w:kern w:val="0"/>
          <w:szCs w:val="28"/>
          <w14:ligatures w14:val="none"/>
        </w:rPr>
        <w:t>Q</w:t>
      </w:r>
      <w:r w:rsidRPr="00AB3696">
        <w:rPr>
          <w:rFonts w:eastAsia="Times New Roman" w:cs="Times New Roman"/>
          <w:b/>
          <w:bCs/>
          <w:noProof/>
          <w:color w:val="0D0D0D" w:themeColor="text1" w:themeTint="F2"/>
          <w:kern w:val="0"/>
          <w:szCs w:val="28"/>
          <w:lang w:val="vi-VN"/>
          <w14:ligatures w14:val="none"/>
        </w:rPr>
        <w:t xml:space="preserve">uy định </w:t>
      </w:r>
      <w:r w:rsidR="00A61FD4" w:rsidRPr="00AB3696">
        <w:rPr>
          <w:rFonts w:eastAsia="Times New Roman" w:cs="Times New Roman"/>
          <w:b/>
          <w:bCs/>
          <w:noProof/>
          <w:color w:val="0D0D0D" w:themeColor="text1" w:themeTint="F2"/>
          <w:kern w:val="0"/>
          <w:szCs w:val="28"/>
          <w14:ligatures w14:val="none"/>
        </w:rPr>
        <w:t xml:space="preserve">nội dung chi từ </w:t>
      </w:r>
      <w:r w:rsidR="00C13CDB" w:rsidRPr="00AB3696">
        <w:rPr>
          <w:rFonts w:eastAsia="Times New Roman" w:cs="Times New Roman"/>
          <w:b/>
          <w:bCs/>
          <w:noProof/>
          <w:color w:val="0D0D0D" w:themeColor="text1" w:themeTint="F2"/>
          <w:kern w:val="0"/>
          <w:szCs w:val="28"/>
          <w14:ligatures w14:val="none"/>
        </w:rPr>
        <w:t xml:space="preserve">nguồn thực hiện chính sách tiền lương của Thành phố; </w:t>
      </w:r>
      <w:r w:rsidR="00A61FD4" w:rsidRPr="00AB3696">
        <w:rPr>
          <w:rFonts w:eastAsia="Times New Roman" w:cs="Times New Roman"/>
          <w:b/>
          <w:bCs/>
          <w:noProof/>
          <w:color w:val="0D0D0D" w:themeColor="text1" w:themeTint="F2"/>
          <w:kern w:val="0"/>
          <w:szCs w:val="28"/>
          <w14:ligatures w14:val="none"/>
        </w:rPr>
        <w:t>nguồn tăng thu ngân sách các cấp của Thành phố, nguồn thưởng vượt</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dự toán các khoản thu phân chia giữa ngân sách trung ương</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và ngân sách</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Thành phố</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và nguồn bổ sung có mục tiêu</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từ nguồn tăng thu ngân sách trung</w:t>
      </w:r>
      <w:r w:rsidR="00C13CDB" w:rsidRPr="00AB3696">
        <w:rPr>
          <w:rFonts w:eastAsia="Times New Roman" w:cs="Times New Roman"/>
          <w:b/>
          <w:bCs/>
          <w:noProof/>
          <w:color w:val="0D0D0D" w:themeColor="text1" w:themeTint="F2"/>
          <w:kern w:val="0"/>
          <w:szCs w:val="28"/>
          <w14:ligatures w14:val="none"/>
        </w:rPr>
        <w:t xml:space="preserve"> </w:t>
      </w:r>
      <w:r w:rsidR="00A61FD4" w:rsidRPr="00AB3696">
        <w:rPr>
          <w:rFonts w:eastAsia="Times New Roman" w:cs="Times New Roman"/>
          <w:b/>
          <w:bCs/>
          <w:noProof/>
          <w:color w:val="0D0D0D" w:themeColor="text1" w:themeTint="F2"/>
          <w:kern w:val="0"/>
          <w:szCs w:val="28"/>
          <w14:ligatures w14:val="none"/>
        </w:rPr>
        <w:t>ương</w:t>
      </w:r>
      <w:r w:rsidR="004B74A8">
        <w:rPr>
          <w:rFonts w:eastAsia="Times New Roman" w:cs="Times New Roman"/>
          <w:b/>
          <w:bCs/>
          <w:noProof/>
          <w:color w:val="0D0D0D" w:themeColor="text1" w:themeTint="F2"/>
          <w:kern w:val="0"/>
          <w:szCs w:val="28"/>
          <w14:ligatures w14:val="none"/>
        </w:rPr>
        <w:t xml:space="preserve">; việc </w:t>
      </w:r>
      <w:r w:rsidR="004B74A8" w:rsidRPr="004B74A8">
        <w:rPr>
          <w:rFonts w:eastAsia="Times New Roman" w:cs="Times New Roman"/>
          <w:b/>
          <w:bCs/>
          <w:iCs/>
          <w:noProof/>
          <w:color w:val="0D0D0D" w:themeColor="text1" w:themeTint="F2"/>
          <w:kern w:val="0"/>
          <w:szCs w:val="28"/>
          <w14:ligatures w14:val="none"/>
        </w:rPr>
        <w:t>thưởng vượt thu so với dự toán</w:t>
      </w:r>
      <w:r w:rsidR="004B74A8">
        <w:rPr>
          <w:rFonts w:eastAsia="Times New Roman" w:cs="Times New Roman"/>
          <w:b/>
          <w:bCs/>
          <w:iCs/>
          <w:noProof/>
          <w:color w:val="0D0D0D" w:themeColor="text1" w:themeTint="F2"/>
          <w:kern w:val="0"/>
          <w:szCs w:val="28"/>
          <w14:ligatures w14:val="none"/>
        </w:rPr>
        <w:t xml:space="preserve"> cho ngân sách cấp xã</w:t>
      </w:r>
      <w:r w:rsidR="004B74A8" w:rsidRPr="004B74A8">
        <w:rPr>
          <w:rFonts w:eastAsia="Times New Roman" w:cs="Times New Roman"/>
          <w:b/>
          <w:bCs/>
          <w:iCs/>
          <w:noProof/>
          <w:color w:val="0D0D0D" w:themeColor="text1" w:themeTint="F2"/>
          <w:kern w:val="0"/>
          <w:szCs w:val="28"/>
          <w14:ligatures w14:val="none"/>
        </w:rPr>
        <w:t xml:space="preserve"> từ các khoản thu phân chia giữa ngân sách cấp </w:t>
      </w:r>
      <w:r w:rsidR="004B74A8">
        <w:rPr>
          <w:rFonts w:eastAsia="Times New Roman" w:cs="Times New Roman"/>
          <w:b/>
          <w:bCs/>
          <w:iCs/>
          <w:noProof/>
          <w:color w:val="0D0D0D" w:themeColor="text1" w:themeTint="F2"/>
          <w:kern w:val="0"/>
          <w:szCs w:val="28"/>
          <w14:ligatures w14:val="none"/>
        </w:rPr>
        <w:t>Thành phố</w:t>
      </w:r>
      <w:r w:rsidR="004B74A8" w:rsidRPr="004B74A8">
        <w:rPr>
          <w:rFonts w:eastAsia="Times New Roman" w:cs="Times New Roman"/>
          <w:b/>
          <w:bCs/>
          <w:iCs/>
          <w:noProof/>
          <w:color w:val="0D0D0D" w:themeColor="text1" w:themeTint="F2"/>
          <w:kern w:val="0"/>
          <w:szCs w:val="28"/>
          <w14:ligatures w14:val="none"/>
        </w:rPr>
        <w:t xml:space="preserve"> và ngân sách cấp xã</w:t>
      </w:r>
    </w:p>
    <w:p w14:paraId="55059675" w14:textId="77777777" w:rsidR="004B74A8" w:rsidRDefault="004B74A8" w:rsidP="00DC09A0">
      <w:pPr>
        <w:widowControl w:val="0"/>
        <w:spacing w:before="120"/>
        <w:ind w:firstLine="720"/>
        <w:rPr>
          <w:rFonts w:cs="Times New Roman"/>
          <w:i/>
          <w:color w:val="0D0D0D" w:themeColor="text1" w:themeTint="F2"/>
          <w:szCs w:val="28"/>
        </w:rPr>
      </w:pPr>
    </w:p>
    <w:p w14:paraId="66457030" w14:textId="1900F6B7" w:rsidR="00A804E9" w:rsidRPr="00AB3696" w:rsidRDefault="00A804E9" w:rsidP="00DC09A0">
      <w:pPr>
        <w:widowControl w:val="0"/>
        <w:spacing w:before="120"/>
        <w:ind w:firstLine="720"/>
        <w:rPr>
          <w:rFonts w:cs="Times New Roman"/>
          <w:i/>
          <w:color w:val="0D0D0D" w:themeColor="text1" w:themeTint="F2"/>
          <w:szCs w:val="28"/>
          <w:lang w:val="vi-VN"/>
        </w:rPr>
      </w:pPr>
      <w:r w:rsidRPr="00AB3696">
        <w:rPr>
          <w:rFonts w:cs="Times New Roman"/>
          <w:i/>
          <w:color w:val="0D0D0D" w:themeColor="text1" w:themeTint="F2"/>
          <w:szCs w:val="28"/>
          <w:lang w:val="vi-VN"/>
        </w:rPr>
        <w:t>Căn cứ Luật Tổ chức chính quyền địa phương số 72/2025/QH15;</w:t>
      </w:r>
    </w:p>
    <w:p w14:paraId="10EDDAAD" w14:textId="77777777" w:rsidR="00A804E9" w:rsidRDefault="00A804E9" w:rsidP="00DC09A0">
      <w:pPr>
        <w:widowControl w:val="0"/>
        <w:spacing w:before="120"/>
        <w:ind w:firstLine="720"/>
        <w:rPr>
          <w:rFonts w:cs="Times New Roman"/>
          <w:i/>
          <w:color w:val="0D0D0D" w:themeColor="text1" w:themeTint="F2"/>
          <w:szCs w:val="28"/>
        </w:rPr>
      </w:pPr>
      <w:r w:rsidRPr="00AB3696">
        <w:rPr>
          <w:rFonts w:cs="Times New Roman"/>
          <w:i/>
          <w:color w:val="0D0D0D" w:themeColor="text1" w:themeTint="F2"/>
          <w:szCs w:val="28"/>
          <w:lang w:val="vi-VN"/>
        </w:rPr>
        <w:t>Căn cứ Luật Ban hành văn bản quy phạm pháp luật số 64/2025/QH15 được sửa đổi, bổ sung bởi Luật số 87/2025/QH15;</w:t>
      </w:r>
    </w:p>
    <w:p w14:paraId="6810D060" w14:textId="7CD5F603" w:rsidR="004B74A8" w:rsidRPr="004B74A8" w:rsidRDefault="004B74A8" w:rsidP="00DC09A0">
      <w:pPr>
        <w:widowControl w:val="0"/>
        <w:spacing w:before="120"/>
        <w:ind w:firstLine="720"/>
        <w:rPr>
          <w:rFonts w:cs="Times New Roman"/>
          <w:i/>
          <w:color w:val="0D0D0D" w:themeColor="text1" w:themeTint="F2"/>
          <w:szCs w:val="28"/>
        </w:rPr>
      </w:pPr>
      <w:r w:rsidRPr="00AB3696">
        <w:rPr>
          <w:rFonts w:cs="Times New Roman"/>
          <w:i/>
          <w:color w:val="0D0D0D" w:themeColor="text1" w:themeTint="F2"/>
          <w:szCs w:val="28"/>
          <w:lang w:val="vi-VN"/>
        </w:rPr>
        <w:t xml:space="preserve">Căn cứ </w:t>
      </w:r>
      <w:r w:rsidRPr="004B74A8">
        <w:rPr>
          <w:rFonts w:cs="Times New Roman"/>
          <w:i/>
          <w:color w:val="0D0D0D" w:themeColor="text1" w:themeTint="F2"/>
          <w:szCs w:val="28"/>
          <w:lang w:val="vi-VN"/>
        </w:rPr>
        <w:t>Luật Ngân sách nhà nướ</w:t>
      </w:r>
      <w:r w:rsidR="00301C1F">
        <w:rPr>
          <w:rFonts w:cs="Times New Roman"/>
          <w:i/>
          <w:color w:val="0D0D0D" w:themeColor="text1" w:themeTint="F2"/>
          <w:szCs w:val="28"/>
        </w:rPr>
        <w:t>c</w:t>
      </w:r>
      <w:r w:rsidRPr="00AB3696">
        <w:rPr>
          <w:rFonts w:cs="Times New Roman"/>
          <w:i/>
          <w:color w:val="0D0D0D" w:themeColor="text1" w:themeTint="F2"/>
          <w:szCs w:val="28"/>
          <w:lang w:val="vi-VN"/>
        </w:rPr>
        <w:t xml:space="preserve"> số </w:t>
      </w:r>
      <w:r>
        <w:rPr>
          <w:rFonts w:cs="Times New Roman"/>
          <w:i/>
          <w:color w:val="0D0D0D" w:themeColor="text1" w:themeTint="F2"/>
          <w:szCs w:val="28"/>
        </w:rPr>
        <w:t>89</w:t>
      </w:r>
      <w:r w:rsidRPr="00AB3696">
        <w:rPr>
          <w:rFonts w:cs="Times New Roman"/>
          <w:i/>
          <w:color w:val="0D0D0D" w:themeColor="text1" w:themeTint="F2"/>
          <w:szCs w:val="28"/>
          <w:lang w:val="vi-VN"/>
        </w:rPr>
        <w:t>/2025/QH15;</w:t>
      </w:r>
    </w:p>
    <w:p w14:paraId="0FEACE48" w14:textId="1B8FE97D" w:rsidR="00A804E9" w:rsidRPr="00AB3696" w:rsidRDefault="00A804E9" w:rsidP="00DC09A0">
      <w:pPr>
        <w:widowControl w:val="0"/>
        <w:spacing w:before="120"/>
        <w:ind w:firstLine="720"/>
        <w:rPr>
          <w:rFonts w:cs="Times New Roman"/>
          <w:i/>
          <w:color w:val="0D0D0D" w:themeColor="text1" w:themeTint="F2"/>
          <w:szCs w:val="28"/>
          <w:lang w:val="vi-VN"/>
        </w:rPr>
      </w:pPr>
      <w:r w:rsidRPr="00AB3696">
        <w:rPr>
          <w:rFonts w:cs="Times New Roman"/>
          <w:i/>
          <w:color w:val="0D0D0D" w:themeColor="text1" w:themeTint="F2"/>
          <w:szCs w:val="28"/>
          <w:lang w:val="vi-VN"/>
        </w:rPr>
        <w:t>Căn cứ Luật Thủ đô số</w:t>
      </w:r>
      <w:r w:rsidR="00C13CDB" w:rsidRPr="00AB3696">
        <w:rPr>
          <w:rFonts w:cs="Times New Roman"/>
          <w:i/>
          <w:color w:val="0D0D0D" w:themeColor="text1" w:themeTint="F2"/>
          <w:szCs w:val="28"/>
        </w:rPr>
        <w:t xml:space="preserve"> 02</w:t>
      </w:r>
      <w:r w:rsidRPr="00AB3696">
        <w:rPr>
          <w:rFonts w:cs="Times New Roman"/>
          <w:i/>
          <w:color w:val="0D0D0D" w:themeColor="text1" w:themeTint="F2"/>
          <w:szCs w:val="28"/>
          <w:lang w:val="vi-VN"/>
        </w:rPr>
        <w:t>/202</w:t>
      </w:r>
      <w:r w:rsidR="000B17DF" w:rsidRPr="00AB3696">
        <w:rPr>
          <w:rFonts w:cs="Times New Roman"/>
          <w:i/>
          <w:color w:val="0D0D0D" w:themeColor="text1" w:themeTint="F2"/>
          <w:szCs w:val="28"/>
          <w:lang w:val="vi-VN"/>
        </w:rPr>
        <w:t>6</w:t>
      </w:r>
      <w:r w:rsidRPr="00AB3696">
        <w:rPr>
          <w:rFonts w:cs="Times New Roman"/>
          <w:i/>
          <w:color w:val="0D0D0D" w:themeColor="text1" w:themeTint="F2"/>
          <w:szCs w:val="28"/>
          <w:lang w:val="vi-VN"/>
        </w:rPr>
        <w:t>/QH1</w:t>
      </w:r>
      <w:r w:rsidR="000B17DF" w:rsidRPr="00AB3696">
        <w:rPr>
          <w:rFonts w:cs="Times New Roman"/>
          <w:i/>
          <w:color w:val="0D0D0D" w:themeColor="text1" w:themeTint="F2"/>
          <w:szCs w:val="28"/>
          <w:lang w:val="vi-VN"/>
        </w:rPr>
        <w:t>6</w:t>
      </w:r>
      <w:r w:rsidRPr="00AB3696">
        <w:rPr>
          <w:rFonts w:cs="Times New Roman"/>
          <w:i/>
          <w:color w:val="0D0D0D" w:themeColor="text1" w:themeTint="F2"/>
          <w:szCs w:val="28"/>
          <w:lang w:val="vi-VN"/>
        </w:rPr>
        <w:t>;</w:t>
      </w:r>
    </w:p>
    <w:p w14:paraId="50522808" w14:textId="44971910" w:rsidR="00A804E9" w:rsidRPr="00AB3696" w:rsidRDefault="00A804E9" w:rsidP="000B17DF">
      <w:pPr>
        <w:widowControl w:val="0"/>
        <w:spacing w:before="120"/>
        <w:ind w:firstLine="720"/>
        <w:rPr>
          <w:rFonts w:cs="Times New Roman"/>
          <w:bCs/>
          <w:i/>
          <w:color w:val="0D0D0D" w:themeColor="text1" w:themeTint="F2"/>
          <w:szCs w:val="28"/>
          <w:lang w:val="vi-VN"/>
        </w:rPr>
      </w:pPr>
      <w:r w:rsidRPr="00AB3696">
        <w:rPr>
          <w:rFonts w:cs="Times New Roman"/>
          <w:i/>
          <w:color w:val="0D0D0D" w:themeColor="text1" w:themeTint="F2"/>
          <w:szCs w:val="28"/>
          <w:lang w:val="vi-VN"/>
        </w:rPr>
        <w:t>Xét Tờ trình số ....</w:t>
      </w:r>
      <w:r w:rsidR="00A61FD4" w:rsidRPr="00AB3696">
        <w:rPr>
          <w:rFonts w:cs="Times New Roman"/>
          <w:i/>
          <w:color w:val="0D0D0D" w:themeColor="text1" w:themeTint="F2"/>
          <w:szCs w:val="28"/>
        </w:rPr>
        <w:t>..</w:t>
      </w:r>
      <w:r w:rsidRPr="00AB3696">
        <w:rPr>
          <w:rFonts w:cs="Times New Roman"/>
          <w:i/>
          <w:color w:val="0D0D0D" w:themeColor="text1" w:themeTint="F2"/>
          <w:szCs w:val="28"/>
          <w:lang w:val="vi-VN"/>
        </w:rPr>
        <w:t>/TTr-UBND ngày     tháng    năm 202</w:t>
      </w:r>
      <w:r w:rsidR="004966C4" w:rsidRPr="00AB3696">
        <w:rPr>
          <w:rFonts w:cs="Times New Roman"/>
          <w:i/>
          <w:color w:val="0D0D0D" w:themeColor="text1" w:themeTint="F2"/>
          <w:szCs w:val="28"/>
        </w:rPr>
        <w:t>6</w:t>
      </w:r>
      <w:r w:rsidRPr="00AB3696">
        <w:rPr>
          <w:rFonts w:cs="Times New Roman"/>
          <w:i/>
          <w:color w:val="0D0D0D" w:themeColor="text1" w:themeTint="F2"/>
          <w:szCs w:val="28"/>
          <w:lang w:val="vi-VN"/>
        </w:rPr>
        <w:t xml:space="preserve"> của Ủy ban nhân dân thành phố Hà Nội về việc đề nghị ban hành Nghị quyết </w:t>
      </w:r>
      <w:r w:rsidR="000B17DF" w:rsidRPr="00AB3696">
        <w:rPr>
          <w:rFonts w:cs="Times New Roman"/>
          <w:bCs/>
          <w:i/>
          <w:color w:val="0D0D0D" w:themeColor="text1" w:themeTint="F2"/>
          <w:szCs w:val="28"/>
          <w:lang w:val="vi-VN"/>
        </w:rPr>
        <w:t xml:space="preserve">quy định </w:t>
      </w:r>
      <w:r w:rsidR="00C13CDB" w:rsidRPr="00AB3696">
        <w:rPr>
          <w:rFonts w:cs="Times New Roman"/>
          <w:bCs/>
          <w:i/>
          <w:color w:val="0D0D0D" w:themeColor="text1" w:themeTint="F2"/>
          <w:szCs w:val="28"/>
          <w:lang w:val="vi-VN"/>
        </w:rPr>
        <w:t>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 (thực hiện quy định tại điểm a, b khoản 5 Điều 21 Luật Thủ đô số 02/2026/QH16)</w:t>
      </w:r>
      <w:r w:rsidRPr="00AB3696">
        <w:rPr>
          <w:rFonts w:cs="Times New Roman"/>
          <w:i/>
          <w:color w:val="0D0D0D" w:themeColor="text1" w:themeTint="F2"/>
          <w:szCs w:val="28"/>
          <w:lang w:val="vi-VN"/>
        </w:rPr>
        <w:t>; Báo cáo thẩm tra số</w:t>
      </w:r>
      <w:r w:rsidR="000B17DF" w:rsidRPr="00AB3696">
        <w:rPr>
          <w:rFonts w:cs="Times New Roman"/>
          <w:i/>
          <w:color w:val="0D0D0D" w:themeColor="text1" w:themeTint="F2"/>
          <w:szCs w:val="28"/>
          <w:lang w:val="vi-VN"/>
        </w:rPr>
        <w:t>…</w:t>
      </w:r>
      <w:r w:rsidR="00A61FD4" w:rsidRPr="00AB3696">
        <w:rPr>
          <w:rFonts w:cs="Times New Roman"/>
          <w:i/>
          <w:color w:val="0D0D0D" w:themeColor="text1" w:themeTint="F2"/>
          <w:szCs w:val="28"/>
        </w:rPr>
        <w:t>..</w:t>
      </w:r>
      <w:r w:rsidR="0004658D" w:rsidRPr="00AB3696">
        <w:rPr>
          <w:rFonts w:cs="Times New Roman"/>
          <w:i/>
          <w:color w:val="0D0D0D" w:themeColor="text1" w:themeTint="F2"/>
          <w:szCs w:val="28"/>
          <w:lang w:val="vi-VN"/>
        </w:rPr>
        <w:t>/BC-B</w:t>
      </w:r>
      <w:r w:rsidR="00A61FD4" w:rsidRPr="00AB3696">
        <w:rPr>
          <w:rFonts w:cs="Times New Roman"/>
          <w:i/>
          <w:color w:val="0D0D0D" w:themeColor="text1" w:themeTint="F2"/>
          <w:szCs w:val="28"/>
        </w:rPr>
        <w:t>KTNS</w:t>
      </w:r>
      <w:r w:rsidR="0004658D" w:rsidRPr="00AB3696">
        <w:rPr>
          <w:rFonts w:cs="Times New Roman"/>
          <w:i/>
          <w:color w:val="0D0D0D" w:themeColor="text1" w:themeTint="F2"/>
          <w:szCs w:val="28"/>
          <w:lang w:val="vi-VN"/>
        </w:rPr>
        <w:t xml:space="preserve"> ngày tháng </w:t>
      </w:r>
      <w:r w:rsidR="000B17DF" w:rsidRPr="00AB3696">
        <w:rPr>
          <w:rFonts w:cs="Times New Roman"/>
          <w:i/>
          <w:color w:val="0D0D0D" w:themeColor="text1" w:themeTint="F2"/>
          <w:szCs w:val="28"/>
          <w:lang w:val="vi-VN"/>
        </w:rPr>
        <w:t xml:space="preserve"> </w:t>
      </w:r>
      <w:r w:rsidR="0004658D" w:rsidRPr="00AB3696">
        <w:rPr>
          <w:rFonts w:cs="Times New Roman"/>
          <w:i/>
          <w:color w:val="0D0D0D" w:themeColor="text1" w:themeTint="F2"/>
          <w:szCs w:val="28"/>
          <w:lang w:val="vi-VN"/>
        </w:rPr>
        <w:t xml:space="preserve"> </w:t>
      </w:r>
      <w:r w:rsidRPr="00AB3696">
        <w:rPr>
          <w:rFonts w:cs="Times New Roman"/>
          <w:i/>
          <w:color w:val="0D0D0D" w:themeColor="text1" w:themeTint="F2"/>
          <w:szCs w:val="28"/>
          <w:lang w:val="vi-VN"/>
        </w:rPr>
        <w:t>năm 202</w:t>
      </w:r>
      <w:r w:rsidR="000B17DF" w:rsidRPr="00AB3696">
        <w:rPr>
          <w:rFonts w:cs="Times New Roman"/>
          <w:i/>
          <w:color w:val="0D0D0D" w:themeColor="text1" w:themeTint="F2"/>
          <w:szCs w:val="28"/>
          <w:lang w:val="vi-VN"/>
        </w:rPr>
        <w:t>6</w:t>
      </w:r>
      <w:r w:rsidRPr="00AB3696">
        <w:rPr>
          <w:rFonts w:cs="Times New Roman"/>
          <w:i/>
          <w:color w:val="0D0D0D" w:themeColor="text1" w:themeTint="F2"/>
          <w:szCs w:val="28"/>
          <w:lang w:val="vi-VN"/>
        </w:rPr>
        <w:t xml:space="preserve"> của Ban </w:t>
      </w:r>
      <w:r w:rsidR="004966C4" w:rsidRPr="00AB3696">
        <w:rPr>
          <w:rFonts w:cs="Times New Roman"/>
          <w:i/>
          <w:color w:val="0D0D0D" w:themeColor="text1" w:themeTint="F2"/>
          <w:szCs w:val="28"/>
        </w:rPr>
        <w:t>Kinh tế - Ngân sách,</w:t>
      </w:r>
      <w:r w:rsidRPr="00AB3696">
        <w:rPr>
          <w:rFonts w:cs="Times New Roman"/>
          <w:i/>
          <w:color w:val="0D0D0D" w:themeColor="text1" w:themeTint="F2"/>
          <w:szCs w:val="28"/>
          <w:lang w:val="vi-VN"/>
        </w:rPr>
        <w:t xml:space="preserve"> Hội đồng nhân dân thành phố Hà Nội; ý kiến thảo luận của đại biểu Hội đồng nhân dân thành phố Hà Nội tại kỳ họp…..;</w:t>
      </w:r>
    </w:p>
    <w:p w14:paraId="72061617" w14:textId="56391124" w:rsidR="00650843" w:rsidRPr="00AB3696" w:rsidRDefault="002F5093" w:rsidP="00F8723A">
      <w:pPr>
        <w:widowControl w:val="0"/>
        <w:spacing w:before="120"/>
        <w:ind w:firstLine="720"/>
        <w:rPr>
          <w:rFonts w:cs="Times New Roman"/>
          <w:bCs/>
          <w:i/>
          <w:iCs/>
          <w:color w:val="0D0D0D" w:themeColor="text1" w:themeTint="F2"/>
          <w:szCs w:val="28"/>
        </w:rPr>
      </w:pPr>
      <w:r w:rsidRPr="00AB3696">
        <w:rPr>
          <w:rFonts w:cs="Times New Roman"/>
          <w:i/>
          <w:color w:val="0D0D0D" w:themeColor="text1" w:themeTint="F2"/>
          <w:szCs w:val="28"/>
          <w:lang w:val="vi-VN"/>
        </w:rPr>
        <w:t>Hội đồng nhân dân thành phố Hà Nội ban hành Nghị quyết</w:t>
      </w:r>
      <w:r w:rsidR="00A804E9" w:rsidRPr="00AB3696">
        <w:rPr>
          <w:rFonts w:cs="Times New Roman"/>
          <w:i/>
          <w:color w:val="0D0D0D" w:themeColor="text1" w:themeTint="F2"/>
          <w:szCs w:val="28"/>
          <w:lang w:val="vi-VN"/>
        </w:rPr>
        <w:t xml:space="preserve"> </w:t>
      </w:r>
      <w:r w:rsidR="00C13CDB" w:rsidRPr="00AB3696">
        <w:rPr>
          <w:rFonts w:cs="Times New Roman"/>
          <w:bCs/>
          <w:i/>
          <w:color w:val="0D0D0D" w:themeColor="text1" w:themeTint="F2"/>
          <w:szCs w:val="28"/>
          <w:lang w:val="vi-VN"/>
        </w:rPr>
        <w:t xml:space="preserve">quy định </w:t>
      </w:r>
      <w:r w:rsidR="004B74A8" w:rsidRPr="004B74A8">
        <w:rPr>
          <w:rFonts w:cs="Times New Roman"/>
          <w:bCs/>
          <w:i/>
          <w:color w:val="0D0D0D" w:themeColor="text1" w:themeTint="F2"/>
          <w:szCs w:val="28"/>
          <w:lang w:val="vi-VN"/>
        </w:rPr>
        <w:t>nội dung chi từ nguồn thực hiện chính sách tiền lương của Thành phố; nguồn tăng thu ngân sách các cấp của Thành phố, nguồn thưởng vượt dự toán các khoản thu phân chia giữa ngân sách trung ương và ngân sách Thành phố và nguồn bổ sung có mục tiêu từ nguồn tăng thu ngân sách trung ương; việc thưởng vượt thu so với dự toán từ các khoản thu phân chia giữa ngân sách cấp Thành phố và ngân sách cấp xã</w:t>
      </w:r>
      <w:r w:rsidR="006E79B3" w:rsidRPr="00AB3696">
        <w:rPr>
          <w:rFonts w:cs="Times New Roman"/>
          <w:bCs/>
          <w:i/>
          <w:iCs/>
          <w:color w:val="0D0D0D" w:themeColor="text1" w:themeTint="F2"/>
          <w:szCs w:val="28"/>
          <w:lang w:val="vi-VN"/>
        </w:rPr>
        <w:t>.</w:t>
      </w:r>
    </w:p>
    <w:p w14:paraId="0E090594" w14:textId="77777777" w:rsidR="00C13CDB" w:rsidRPr="00AB3696" w:rsidRDefault="00C13CDB" w:rsidP="00F8723A">
      <w:pPr>
        <w:widowControl w:val="0"/>
        <w:spacing w:before="120"/>
        <w:ind w:firstLine="720"/>
        <w:rPr>
          <w:rFonts w:cs="Times New Roman"/>
          <w:bCs/>
          <w:i/>
          <w:color w:val="0D0D0D" w:themeColor="text1" w:themeTint="F2"/>
          <w:szCs w:val="28"/>
        </w:rPr>
      </w:pPr>
    </w:p>
    <w:p w14:paraId="047247A4" w14:textId="6926B270" w:rsidR="00650843" w:rsidRPr="00AB3696" w:rsidRDefault="00650843" w:rsidP="00DC09A0">
      <w:pPr>
        <w:pStyle w:val="Heading3"/>
        <w:keepNext w:val="0"/>
        <w:keepLines w:val="0"/>
        <w:widowControl w:val="0"/>
        <w:spacing w:before="120" w:after="120"/>
        <w:ind w:firstLine="567"/>
        <w:rPr>
          <w:rFonts w:cs="Times New Roman"/>
          <w:color w:val="0D0D0D" w:themeColor="text1" w:themeTint="F2"/>
          <w:lang w:val="vi-VN"/>
        </w:rPr>
      </w:pPr>
      <w:r w:rsidRPr="00AB3696">
        <w:rPr>
          <w:rFonts w:cs="Times New Roman"/>
          <w:color w:val="0D0D0D" w:themeColor="text1" w:themeTint="F2"/>
          <w:lang w:val="vi-VN"/>
        </w:rPr>
        <w:t>Điều 1. Phạm vi điều chỉnh</w:t>
      </w:r>
    </w:p>
    <w:p w14:paraId="45A8A658" w14:textId="77777777" w:rsidR="004B74A8" w:rsidRDefault="00384F07" w:rsidP="004B74A8">
      <w:pPr>
        <w:widowControl w:val="0"/>
        <w:spacing w:before="120"/>
        <w:ind w:firstLine="567"/>
        <w:rPr>
          <w:rFonts w:eastAsia="Times New Roman" w:cs="Times New Roman"/>
          <w:bCs/>
          <w:iCs/>
          <w:noProof/>
          <w:color w:val="0D0D0D" w:themeColor="text1" w:themeTint="F2"/>
          <w:kern w:val="0"/>
          <w:szCs w:val="28"/>
          <w14:ligatures w14:val="none"/>
        </w:rPr>
      </w:pPr>
      <w:r w:rsidRPr="00AB3696">
        <w:rPr>
          <w:rFonts w:eastAsia="Times New Roman" w:cs="Times New Roman"/>
          <w:bCs/>
          <w:iCs/>
          <w:noProof/>
          <w:color w:val="0D0D0D" w:themeColor="text1" w:themeTint="F2"/>
          <w:kern w:val="0"/>
          <w:szCs w:val="28"/>
          <w:lang w:val="vi-VN"/>
          <w14:ligatures w14:val="none"/>
        </w:rPr>
        <w:t xml:space="preserve">Nghị quyết này </w:t>
      </w:r>
      <w:r w:rsidR="00C13CDB" w:rsidRPr="00AB3696">
        <w:rPr>
          <w:rFonts w:eastAsia="Times New Roman" w:cs="Times New Roman"/>
          <w:bCs/>
          <w:iCs/>
          <w:noProof/>
          <w:color w:val="0D0D0D" w:themeColor="text1" w:themeTint="F2"/>
          <w:kern w:val="0"/>
          <w:szCs w:val="28"/>
          <w:lang w:val="vi-VN"/>
          <w14:ligatures w14:val="none"/>
        </w:rPr>
        <w:t>quy định</w:t>
      </w:r>
      <w:r w:rsidR="004B74A8">
        <w:rPr>
          <w:rFonts w:eastAsia="Times New Roman" w:cs="Times New Roman"/>
          <w:bCs/>
          <w:iCs/>
          <w:noProof/>
          <w:color w:val="0D0D0D" w:themeColor="text1" w:themeTint="F2"/>
          <w:kern w:val="0"/>
          <w:szCs w:val="28"/>
          <w14:ligatures w14:val="none"/>
        </w:rPr>
        <w:t>:</w:t>
      </w:r>
    </w:p>
    <w:p w14:paraId="04A50953" w14:textId="45D1B070" w:rsidR="00384F07" w:rsidRDefault="004B74A8" w:rsidP="004B74A8">
      <w:pPr>
        <w:widowControl w:val="0"/>
        <w:spacing w:before="120"/>
        <w:ind w:firstLine="567"/>
        <w:rPr>
          <w:rFonts w:eastAsia="Times New Roman" w:cs="Times New Roman"/>
          <w:bCs/>
          <w:iCs/>
          <w:noProof/>
          <w:color w:val="0D0D0D" w:themeColor="text1" w:themeTint="F2"/>
          <w:kern w:val="0"/>
          <w:szCs w:val="28"/>
          <w14:ligatures w14:val="none"/>
        </w:rPr>
      </w:pPr>
      <w:r>
        <w:rPr>
          <w:rFonts w:eastAsia="Times New Roman" w:cs="Times New Roman"/>
          <w:bCs/>
          <w:iCs/>
          <w:noProof/>
          <w:color w:val="0D0D0D" w:themeColor="text1" w:themeTint="F2"/>
          <w:kern w:val="0"/>
          <w:szCs w:val="28"/>
          <w14:ligatures w14:val="none"/>
        </w:rPr>
        <w:t>1. N</w:t>
      </w:r>
      <w:r w:rsidR="00C13CDB" w:rsidRPr="004B74A8">
        <w:rPr>
          <w:rFonts w:eastAsia="Times New Roman" w:cs="Times New Roman"/>
          <w:bCs/>
          <w:iCs/>
          <w:noProof/>
          <w:color w:val="0D0D0D" w:themeColor="text1" w:themeTint="F2"/>
          <w:kern w:val="0"/>
          <w:szCs w:val="28"/>
          <w:lang w:val="vi-VN"/>
          <w14:ligatures w14:val="none"/>
        </w:rPr>
        <w:t xml:space="preserve">ội dung chi từ nguồn thực hiện chính sách tiền lương của Thành phố; </w:t>
      </w:r>
      <w:r w:rsidR="00395933" w:rsidRPr="004B74A8">
        <w:rPr>
          <w:rFonts w:eastAsia="Times New Roman" w:cs="Times New Roman"/>
          <w:bCs/>
          <w:iCs/>
          <w:noProof/>
          <w:color w:val="0D0D0D" w:themeColor="text1" w:themeTint="F2"/>
          <w:kern w:val="0"/>
          <w:szCs w:val="28"/>
          <w:lang w:val="vi-VN"/>
          <w14:ligatures w14:val="none"/>
        </w:rPr>
        <w:t xml:space="preserve">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21 </w:t>
      </w:r>
      <w:r w:rsidR="00395933" w:rsidRPr="004B74A8">
        <w:rPr>
          <w:rFonts w:eastAsia="Times New Roman" w:cs="Times New Roman"/>
          <w:bCs/>
          <w:iCs/>
          <w:noProof/>
          <w:color w:val="0D0D0D" w:themeColor="text1" w:themeTint="F2"/>
          <w:kern w:val="0"/>
          <w:szCs w:val="28"/>
          <w:lang w:val="vi-VN"/>
          <w14:ligatures w14:val="none"/>
        </w:rPr>
        <w:lastRenderedPageBreak/>
        <w:t>Luật Thủ đô, ngoài các nội dung đã được quy định theo pháp luật về ngân sách nhà nước</w:t>
      </w:r>
      <w:r w:rsidR="00C13CDB" w:rsidRPr="004B74A8">
        <w:rPr>
          <w:rFonts w:eastAsia="Times New Roman" w:cs="Times New Roman"/>
          <w:bCs/>
          <w:iCs/>
          <w:noProof/>
          <w:color w:val="0D0D0D" w:themeColor="text1" w:themeTint="F2"/>
          <w:kern w:val="0"/>
          <w:szCs w:val="28"/>
          <w:lang w:val="vi-VN"/>
          <w14:ligatures w14:val="none"/>
        </w:rPr>
        <w:t xml:space="preserve"> (thực hiện quy định tại điểm a, b khoản 5 Điều 21 Luật Thủ đô)</w:t>
      </w:r>
      <w:r w:rsidR="009B4832" w:rsidRPr="004B74A8">
        <w:rPr>
          <w:rFonts w:eastAsia="Times New Roman" w:cs="Times New Roman"/>
          <w:bCs/>
          <w:iCs/>
          <w:noProof/>
          <w:color w:val="0D0D0D" w:themeColor="text1" w:themeTint="F2"/>
          <w:kern w:val="0"/>
          <w:szCs w:val="28"/>
          <w:lang w:val="vi-VN"/>
          <w14:ligatures w14:val="none"/>
        </w:rPr>
        <w:t>.</w:t>
      </w:r>
    </w:p>
    <w:p w14:paraId="4BE5D251" w14:textId="19200E15" w:rsidR="004B74A8" w:rsidRPr="004B74A8" w:rsidRDefault="004B74A8" w:rsidP="004B74A8">
      <w:pPr>
        <w:widowControl w:val="0"/>
        <w:spacing w:before="120"/>
        <w:ind w:firstLine="567"/>
        <w:rPr>
          <w:rFonts w:eastAsia="Times New Roman" w:cs="Times New Roman"/>
          <w:bCs/>
          <w:iCs/>
          <w:noProof/>
          <w:color w:val="0D0D0D" w:themeColor="text1" w:themeTint="F2"/>
          <w:kern w:val="0"/>
          <w:szCs w:val="28"/>
          <w14:ligatures w14:val="none"/>
        </w:rPr>
      </w:pPr>
      <w:r>
        <w:rPr>
          <w:rFonts w:eastAsia="Times New Roman" w:cs="Times New Roman"/>
          <w:bCs/>
          <w:iCs/>
          <w:noProof/>
          <w:color w:val="0D0D0D" w:themeColor="text1" w:themeTint="F2"/>
          <w:kern w:val="0"/>
          <w:szCs w:val="28"/>
          <w14:ligatures w14:val="none"/>
        </w:rPr>
        <w:t>2. Q</w:t>
      </w:r>
      <w:r w:rsidRPr="004B74A8">
        <w:rPr>
          <w:rFonts w:eastAsia="Times New Roman" w:cs="Times New Roman"/>
          <w:bCs/>
          <w:iCs/>
          <w:noProof/>
          <w:color w:val="0D0D0D" w:themeColor="text1" w:themeTint="F2"/>
          <w:kern w:val="0"/>
          <w:szCs w:val="28"/>
          <w14:ligatures w14:val="none"/>
        </w:rPr>
        <w:t>uy định việc thưởng vượt thu so với dự toán từ các khoản thu phân chia giữa ngân sách cấp tỉnh và ngân sách cấp xã</w:t>
      </w:r>
      <w:r>
        <w:rPr>
          <w:rFonts w:eastAsia="Times New Roman" w:cs="Times New Roman"/>
          <w:bCs/>
          <w:iCs/>
          <w:noProof/>
          <w:color w:val="0D0D0D" w:themeColor="text1" w:themeTint="F2"/>
          <w:kern w:val="0"/>
          <w:szCs w:val="28"/>
          <w14:ligatures w14:val="none"/>
        </w:rPr>
        <w:t xml:space="preserve"> theo quy định tại điểm d khoản 3 Điều 61 Luật Ngân sách nhà nước</w:t>
      </w:r>
      <w:r w:rsidRPr="004B74A8">
        <w:rPr>
          <w:rFonts w:eastAsia="Times New Roman" w:cs="Times New Roman"/>
          <w:bCs/>
          <w:iCs/>
          <w:noProof/>
          <w:color w:val="0D0D0D" w:themeColor="text1" w:themeTint="F2"/>
          <w:kern w:val="0"/>
          <w:szCs w:val="28"/>
          <w14:ligatures w14:val="none"/>
        </w:rPr>
        <w:t>.</w:t>
      </w:r>
    </w:p>
    <w:p w14:paraId="45702E6D" w14:textId="77777777" w:rsidR="00650843" w:rsidRPr="00AB3696" w:rsidRDefault="00650843" w:rsidP="00DC09A0">
      <w:pPr>
        <w:pStyle w:val="Heading3"/>
        <w:keepNext w:val="0"/>
        <w:keepLines w:val="0"/>
        <w:widowControl w:val="0"/>
        <w:spacing w:before="120" w:after="120"/>
        <w:ind w:firstLine="567"/>
        <w:rPr>
          <w:rFonts w:cs="Times New Roman"/>
          <w:color w:val="0D0D0D" w:themeColor="text1" w:themeTint="F2"/>
          <w:lang w:val="vi-VN"/>
        </w:rPr>
      </w:pPr>
      <w:r w:rsidRPr="00AB3696">
        <w:rPr>
          <w:rFonts w:cs="Times New Roman"/>
          <w:color w:val="0D0D0D" w:themeColor="text1" w:themeTint="F2"/>
          <w:lang w:val="vi-VN"/>
        </w:rPr>
        <w:t>Điều 2. Đối tượng áp dụng</w:t>
      </w:r>
    </w:p>
    <w:p w14:paraId="22752904" w14:textId="77777777" w:rsidR="001F47A5" w:rsidRPr="00AB3696" w:rsidRDefault="001F47A5" w:rsidP="001F47A5">
      <w:pPr>
        <w:widowControl w:val="0"/>
        <w:spacing w:before="120"/>
        <w:ind w:firstLine="567"/>
        <w:rPr>
          <w:rFonts w:eastAsia="Times New Roman" w:cs="Times New Roman"/>
          <w:bCs/>
          <w:iCs/>
          <w:noProof/>
          <w:color w:val="0D0D0D" w:themeColor="text1" w:themeTint="F2"/>
          <w:kern w:val="0"/>
          <w:szCs w:val="28"/>
          <w14:ligatures w14:val="none"/>
        </w:rPr>
      </w:pPr>
      <w:r w:rsidRPr="00AB3696">
        <w:rPr>
          <w:rFonts w:eastAsia="Times New Roman" w:cs="Times New Roman"/>
          <w:bCs/>
          <w:iCs/>
          <w:noProof/>
          <w:color w:val="0D0D0D" w:themeColor="text1" w:themeTint="F2"/>
          <w:kern w:val="0"/>
          <w:szCs w:val="28"/>
          <w14:ligatures w14:val="none"/>
        </w:rPr>
        <w:t>1. Các cơ quan nhà nước, tổ chức chính trị và Mặt trận Tổ quốc Việt Nam các cấp của thành phố Hà Nội.</w:t>
      </w:r>
    </w:p>
    <w:p w14:paraId="03B35333" w14:textId="77777777" w:rsidR="001F47A5" w:rsidRPr="00AB3696" w:rsidRDefault="001F47A5" w:rsidP="001F47A5">
      <w:pPr>
        <w:widowControl w:val="0"/>
        <w:spacing w:before="120"/>
        <w:ind w:firstLine="567"/>
        <w:rPr>
          <w:rFonts w:eastAsia="Times New Roman" w:cs="Times New Roman"/>
          <w:bCs/>
          <w:iCs/>
          <w:noProof/>
          <w:color w:val="0D0D0D" w:themeColor="text1" w:themeTint="F2"/>
          <w:kern w:val="0"/>
          <w:szCs w:val="28"/>
          <w14:ligatures w14:val="none"/>
        </w:rPr>
      </w:pPr>
      <w:r w:rsidRPr="00AB3696">
        <w:rPr>
          <w:rFonts w:eastAsia="Times New Roman" w:cs="Times New Roman"/>
          <w:bCs/>
          <w:iCs/>
          <w:noProof/>
          <w:color w:val="0D0D0D" w:themeColor="text1" w:themeTint="F2"/>
          <w:kern w:val="0"/>
          <w:szCs w:val="28"/>
          <w14:ligatures w14:val="none"/>
        </w:rPr>
        <w:t>2. Các đơn vị sự nghiệp công lập của thành phố Hà Nội.</w:t>
      </w:r>
    </w:p>
    <w:p w14:paraId="4B00BF5F" w14:textId="118B8FB7" w:rsidR="00384F07" w:rsidRPr="00AB3696" w:rsidRDefault="001F47A5" w:rsidP="001F47A5">
      <w:pPr>
        <w:widowControl w:val="0"/>
        <w:spacing w:before="120"/>
        <w:ind w:firstLine="567"/>
        <w:rPr>
          <w:rFonts w:eastAsia="Times New Roman" w:cs="Times New Roman"/>
          <w:bCs/>
          <w:iCs/>
          <w:noProof/>
          <w:color w:val="0D0D0D" w:themeColor="text1" w:themeTint="F2"/>
          <w:kern w:val="0"/>
          <w:szCs w:val="28"/>
          <w14:ligatures w14:val="none"/>
        </w:rPr>
      </w:pPr>
      <w:r w:rsidRPr="00AB3696">
        <w:rPr>
          <w:rFonts w:eastAsia="Times New Roman" w:cs="Times New Roman"/>
          <w:bCs/>
          <w:iCs/>
          <w:noProof/>
          <w:color w:val="0D0D0D" w:themeColor="text1" w:themeTint="F2"/>
          <w:kern w:val="0"/>
          <w:szCs w:val="28"/>
          <w14:ligatures w14:val="none"/>
        </w:rPr>
        <w:t>3. Các tổ chức và cá nhân khác có liên quan đến ngân sách thành phố Hà Nội.</w:t>
      </w:r>
    </w:p>
    <w:p w14:paraId="370D5FC0" w14:textId="2E639B19" w:rsidR="001F47A5" w:rsidRPr="001C5F89" w:rsidRDefault="001F47A5" w:rsidP="001F47A5">
      <w:pPr>
        <w:widowControl w:val="0"/>
        <w:spacing w:before="120"/>
        <w:ind w:firstLine="567"/>
        <w:rPr>
          <w:b/>
          <w:bCs/>
          <w:iCs/>
          <w:color w:val="0D0D0D" w:themeColor="text1" w:themeTint="F2"/>
        </w:rPr>
      </w:pPr>
      <w:r w:rsidRPr="00AB3696">
        <w:rPr>
          <w:b/>
          <w:color w:val="0D0D0D" w:themeColor="text1" w:themeTint="F2"/>
          <w:lang w:val="vi-VN"/>
        </w:rPr>
        <w:t xml:space="preserve">Điều </w:t>
      </w:r>
      <w:r w:rsidRPr="00AB3696">
        <w:rPr>
          <w:b/>
          <w:color w:val="0D0D0D" w:themeColor="text1" w:themeTint="F2"/>
        </w:rPr>
        <w:t>3</w:t>
      </w:r>
      <w:r w:rsidRPr="00AB3696">
        <w:rPr>
          <w:b/>
          <w:color w:val="0D0D0D" w:themeColor="text1" w:themeTint="F2"/>
          <w:lang w:val="vi-VN"/>
        </w:rPr>
        <w:t xml:space="preserve">. Nội dung chi từ nguồn thực hiện chính sách tiền lương của </w:t>
      </w:r>
      <w:r w:rsidR="001C5F89">
        <w:rPr>
          <w:b/>
          <w:color w:val="0D0D0D" w:themeColor="text1" w:themeTint="F2"/>
        </w:rPr>
        <w:t xml:space="preserve">cấp </w:t>
      </w:r>
      <w:r w:rsidRPr="00AB3696">
        <w:rPr>
          <w:b/>
          <w:color w:val="0D0D0D" w:themeColor="text1" w:themeTint="F2"/>
          <w:lang w:val="vi-VN"/>
        </w:rPr>
        <w:t>Thành phố</w:t>
      </w:r>
      <w:r w:rsidR="001C5F89">
        <w:rPr>
          <w:b/>
          <w:color w:val="0D0D0D" w:themeColor="text1" w:themeTint="F2"/>
        </w:rPr>
        <w:t xml:space="preserve"> và cấp xã</w:t>
      </w:r>
    </w:p>
    <w:p w14:paraId="78C5B847" w14:textId="389D1B32" w:rsidR="00E47426" w:rsidRDefault="00E47426" w:rsidP="00E47426">
      <w:pPr>
        <w:widowControl w:val="0"/>
        <w:spacing w:before="120"/>
        <w:ind w:firstLine="567"/>
        <w:rPr>
          <w:bCs/>
          <w:iCs/>
          <w:color w:val="0D0D0D" w:themeColor="text1" w:themeTint="F2"/>
        </w:rPr>
      </w:pPr>
      <w:r w:rsidRPr="00E47426">
        <w:rPr>
          <w:bCs/>
          <w:iCs/>
          <w:color w:val="0D0D0D" w:themeColor="text1" w:themeTint="F2"/>
        </w:rPr>
        <w:t>1. Đảm bảo thực hiện các chính sách về tiền lương, tiền thưởng do Trung ương ban hành</w:t>
      </w:r>
      <w:r>
        <w:rPr>
          <w:bCs/>
          <w:iCs/>
          <w:color w:val="0D0D0D" w:themeColor="text1" w:themeTint="F2"/>
        </w:rPr>
        <w:t>.</w:t>
      </w:r>
    </w:p>
    <w:p w14:paraId="60D3CA0D" w14:textId="77777777" w:rsidR="000E0970" w:rsidRPr="00E47426" w:rsidRDefault="000E0970" w:rsidP="000E0970">
      <w:pPr>
        <w:widowControl w:val="0"/>
        <w:spacing w:before="120"/>
        <w:ind w:firstLine="567"/>
        <w:rPr>
          <w:bCs/>
          <w:iCs/>
          <w:color w:val="0D0D0D" w:themeColor="text1" w:themeTint="F2"/>
        </w:rPr>
      </w:pPr>
      <w:r>
        <w:rPr>
          <w:bCs/>
          <w:iCs/>
          <w:color w:val="0D0D0D" w:themeColor="text1" w:themeTint="F2"/>
        </w:rPr>
        <w:t>2</w:t>
      </w:r>
      <w:r w:rsidRPr="00E47426">
        <w:rPr>
          <w:bCs/>
          <w:iCs/>
          <w:color w:val="0D0D0D" w:themeColor="text1" w:themeTint="F2"/>
        </w:rPr>
        <w:t>. Thực hiện chính sách tinh giản biên chế theo quy định của Trung ương</w:t>
      </w:r>
      <w:r>
        <w:rPr>
          <w:bCs/>
          <w:iCs/>
          <w:color w:val="0D0D0D" w:themeColor="text1" w:themeTint="F2"/>
        </w:rPr>
        <w:t>.</w:t>
      </w:r>
    </w:p>
    <w:p w14:paraId="6D5508AE" w14:textId="61FC1C87" w:rsidR="000E0970" w:rsidRPr="00E47426" w:rsidRDefault="000E0970" w:rsidP="000E0970">
      <w:pPr>
        <w:widowControl w:val="0"/>
        <w:spacing w:before="120"/>
        <w:ind w:firstLine="567"/>
        <w:rPr>
          <w:bCs/>
          <w:iCs/>
          <w:color w:val="0D0D0D" w:themeColor="text1" w:themeTint="F2"/>
        </w:rPr>
      </w:pPr>
      <w:r>
        <w:rPr>
          <w:bCs/>
          <w:iCs/>
          <w:color w:val="0D0D0D" w:themeColor="text1" w:themeTint="F2"/>
        </w:rPr>
        <w:t>3</w:t>
      </w:r>
      <w:r w:rsidRPr="00E47426">
        <w:rPr>
          <w:bCs/>
          <w:iCs/>
          <w:color w:val="0D0D0D" w:themeColor="text1" w:themeTint="F2"/>
        </w:rPr>
        <w:t>. Thực hiện các chế độ, chính sách an sinh xã hội của Trung ương và Thành phố ban hành</w:t>
      </w:r>
      <w:r>
        <w:rPr>
          <w:bCs/>
          <w:iCs/>
          <w:color w:val="0D0D0D" w:themeColor="text1" w:themeTint="F2"/>
        </w:rPr>
        <w:t>.</w:t>
      </w:r>
    </w:p>
    <w:p w14:paraId="543B7806" w14:textId="5D9640B0" w:rsidR="00E47426" w:rsidRPr="00E47426" w:rsidRDefault="000E0970" w:rsidP="00E47426">
      <w:pPr>
        <w:widowControl w:val="0"/>
        <w:spacing w:before="120"/>
        <w:ind w:firstLine="567"/>
        <w:rPr>
          <w:bCs/>
          <w:iCs/>
          <w:color w:val="0D0D0D" w:themeColor="text1" w:themeTint="F2"/>
        </w:rPr>
      </w:pPr>
      <w:r>
        <w:rPr>
          <w:bCs/>
          <w:iCs/>
          <w:color w:val="0D0D0D" w:themeColor="text1" w:themeTint="F2"/>
        </w:rPr>
        <w:t>4</w:t>
      </w:r>
      <w:r w:rsidR="00E47426" w:rsidRPr="00E47426">
        <w:rPr>
          <w:bCs/>
          <w:iCs/>
          <w:color w:val="0D0D0D" w:themeColor="text1" w:themeTint="F2"/>
        </w:rPr>
        <w:t>. Thực hiện chính sách tiền lương đối với các đối tượng là lao động hợp đồng theo Nghị định số 111/2022/NĐ-CP ngày 30/12/2022 của Chính phủ về hợp đồng đối với một số loại công việc trong cơ quan hành chính và đơn vị sự nghiệp công lập được phân loại phương án tự chủ tài chính nhóm 4 và hợp đồng chuyên môn được cấp có thẩm quyền giao chỉ tiêu</w:t>
      </w:r>
      <w:r w:rsidR="00E47426">
        <w:rPr>
          <w:bCs/>
          <w:iCs/>
          <w:color w:val="0D0D0D" w:themeColor="text1" w:themeTint="F2"/>
        </w:rPr>
        <w:t>.</w:t>
      </w:r>
    </w:p>
    <w:p w14:paraId="0CC6FEA1" w14:textId="4FED336B" w:rsidR="00E47426" w:rsidRPr="00E47426" w:rsidRDefault="000E0970" w:rsidP="00E47426">
      <w:pPr>
        <w:widowControl w:val="0"/>
        <w:spacing w:before="120"/>
        <w:ind w:firstLine="567"/>
        <w:rPr>
          <w:bCs/>
          <w:iCs/>
          <w:color w:val="0D0D0D" w:themeColor="text1" w:themeTint="F2"/>
        </w:rPr>
      </w:pPr>
      <w:r>
        <w:rPr>
          <w:bCs/>
          <w:iCs/>
          <w:color w:val="0D0D0D" w:themeColor="text1" w:themeTint="F2"/>
        </w:rPr>
        <w:t>5</w:t>
      </w:r>
      <w:r w:rsidR="00E47426" w:rsidRPr="00E47426">
        <w:rPr>
          <w:bCs/>
          <w:iCs/>
          <w:color w:val="0D0D0D" w:themeColor="text1" w:themeTint="F2"/>
        </w:rPr>
        <w:t>. Chi thu nhập tăng thêm cho cán bộ, công chức, viên chức do Thành phố quản lý</w:t>
      </w:r>
      <w:r w:rsidR="00E47426">
        <w:rPr>
          <w:bCs/>
          <w:iCs/>
          <w:color w:val="0D0D0D" w:themeColor="text1" w:themeTint="F2"/>
        </w:rPr>
        <w:t>.</w:t>
      </w:r>
    </w:p>
    <w:p w14:paraId="62742CBA" w14:textId="610155F3" w:rsidR="00E47426" w:rsidRPr="00E47426" w:rsidRDefault="00E47426" w:rsidP="00E47426">
      <w:pPr>
        <w:widowControl w:val="0"/>
        <w:spacing w:before="120"/>
        <w:ind w:firstLine="567"/>
        <w:rPr>
          <w:bCs/>
          <w:iCs/>
          <w:color w:val="0D0D0D" w:themeColor="text1" w:themeTint="F2"/>
        </w:rPr>
      </w:pPr>
      <w:r w:rsidRPr="00E47426">
        <w:rPr>
          <w:bCs/>
          <w:iCs/>
          <w:color w:val="0D0D0D" w:themeColor="text1" w:themeTint="F2"/>
        </w:rPr>
        <w:t xml:space="preserve">6. Kinh phí thực hiện cải cách tiền lương khi cung ứng dịch vụ </w:t>
      </w:r>
      <w:r w:rsidR="000E0970">
        <w:rPr>
          <w:bCs/>
          <w:iCs/>
          <w:color w:val="0D0D0D" w:themeColor="text1" w:themeTint="F2"/>
        </w:rPr>
        <w:t xml:space="preserve">sự nghiệp </w:t>
      </w:r>
      <w:r w:rsidRPr="00E47426">
        <w:rPr>
          <w:bCs/>
          <w:iCs/>
          <w:color w:val="0D0D0D" w:themeColor="text1" w:themeTint="F2"/>
        </w:rPr>
        <w:t>công sử dụng ngân sách nhà nước thuộc lĩnh vực giáo dục và đào tạo theo hình thức đấu thầu, đặt hàng</w:t>
      </w:r>
      <w:r>
        <w:rPr>
          <w:bCs/>
          <w:iCs/>
          <w:color w:val="0D0D0D" w:themeColor="text1" w:themeTint="F2"/>
        </w:rPr>
        <w:t>.</w:t>
      </w:r>
    </w:p>
    <w:p w14:paraId="2F53A5D3" w14:textId="42FF4E60" w:rsidR="001F47A5" w:rsidRPr="00AB3696" w:rsidRDefault="00E47426" w:rsidP="00E47426">
      <w:pPr>
        <w:widowControl w:val="0"/>
        <w:spacing w:before="120"/>
        <w:ind w:firstLine="567"/>
        <w:rPr>
          <w:bCs/>
          <w:iCs/>
          <w:color w:val="0D0D0D" w:themeColor="text1" w:themeTint="F2"/>
        </w:rPr>
      </w:pPr>
      <w:r w:rsidRPr="00E47426">
        <w:rPr>
          <w:bCs/>
          <w:iCs/>
          <w:color w:val="0D0D0D" w:themeColor="text1" w:themeTint="F2"/>
        </w:rPr>
        <w:t xml:space="preserve">7. Chi đầu tư phát triển cơ sở hạ tầng kinh tế - xã hội sau khi đảm bảo nguồn kinh phí thực hiện các nội dung tại khoản 1, khoản </w:t>
      </w:r>
      <w:r w:rsidR="000E0970">
        <w:rPr>
          <w:bCs/>
          <w:iCs/>
          <w:color w:val="0D0D0D" w:themeColor="text1" w:themeTint="F2"/>
        </w:rPr>
        <w:t>5</w:t>
      </w:r>
      <w:r w:rsidRPr="00E47426">
        <w:rPr>
          <w:bCs/>
          <w:iCs/>
          <w:color w:val="0D0D0D" w:themeColor="text1" w:themeTint="F2"/>
        </w:rPr>
        <w:t xml:space="preserve"> và khoản 6 Điều này theo lộ trình của chính sách tiền lương do Trung ương ban hành và đảm bảo kinh phí thực hiện các nội dung tại khoản 2, khoản 3 và khoản </w:t>
      </w:r>
      <w:r w:rsidR="000E0970">
        <w:rPr>
          <w:bCs/>
          <w:iCs/>
          <w:color w:val="0D0D0D" w:themeColor="text1" w:themeTint="F2"/>
        </w:rPr>
        <w:t>4</w:t>
      </w:r>
      <w:r w:rsidRPr="00E47426">
        <w:rPr>
          <w:bCs/>
          <w:iCs/>
          <w:color w:val="0D0D0D" w:themeColor="text1" w:themeTint="F2"/>
        </w:rPr>
        <w:t xml:space="preserve"> Điều này</w:t>
      </w:r>
      <w:r>
        <w:rPr>
          <w:bCs/>
          <w:iCs/>
          <w:color w:val="0D0D0D" w:themeColor="text1" w:themeTint="F2"/>
        </w:rPr>
        <w:t>.</w:t>
      </w:r>
    </w:p>
    <w:p w14:paraId="0357B4E6" w14:textId="5BED97FF" w:rsidR="001A019F" w:rsidRPr="00AB3696" w:rsidRDefault="00963720" w:rsidP="00DC09A0">
      <w:pPr>
        <w:widowControl w:val="0"/>
        <w:spacing w:before="120"/>
        <w:ind w:firstLine="567"/>
        <w:rPr>
          <w:b/>
          <w:bCs/>
          <w:iCs/>
          <w:color w:val="0D0D0D" w:themeColor="text1" w:themeTint="F2"/>
          <w:lang w:val="vi-VN"/>
        </w:rPr>
      </w:pPr>
      <w:r w:rsidRPr="00AB3696">
        <w:rPr>
          <w:b/>
          <w:color w:val="0D0D0D" w:themeColor="text1" w:themeTint="F2"/>
          <w:lang w:val="vi-VN"/>
        </w:rPr>
        <w:t>Điề</w:t>
      </w:r>
      <w:r w:rsidR="00E35478" w:rsidRPr="00AB3696">
        <w:rPr>
          <w:b/>
          <w:color w:val="0D0D0D" w:themeColor="text1" w:themeTint="F2"/>
          <w:lang w:val="vi-VN"/>
        </w:rPr>
        <w:t xml:space="preserve">u </w:t>
      </w:r>
      <w:r w:rsidR="001F47A5" w:rsidRPr="00AB3696">
        <w:rPr>
          <w:b/>
          <w:color w:val="0D0D0D" w:themeColor="text1" w:themeTint="F2"/>
        </w:rPr>
        <w:t>4</w:t>
      </w:r>
      <w:r w:rsidR="00E35478" w:rsidRPr="00AB3696">
        <w:rPr>
          <w:b/>
          <w:color w:val="0D0D0D" w:themeColor="text1" w:themeTint="F2"/>
          <w:lang w:val="vi-VN"/>
        </w:rPr>
        <w:t xml:space="preserve">. </w:t>
      </w:r>
      <w:r w:rsidR="00DB49B1" w:rsidRPr="00AB3696">
        <w:rPr>
          <w:b/>
          <w:color w:val="0D0D0D" w:themeColor="text1" w:themeTint="F2"/>
          <w:lang w:val="vi-VN"/>
        </w:rPr>
        <w:t xml:space="preserve">Nội dung chi </w:t>
      </w:r>
      <w:r w:rsidR="001F47A5" w:rsidRPr="00AB3696">
        <w:rPr>
          <w:b/>
          <w:color w:val="0D0D0D" w:themeColor="text1" w:themeTint="F2"/>
          <w:lang w:val="vi-VN"/>
        </w:rPr>
        <w:t xml:space="preserve">từ nguồn tăng thu ngân sách </w:t>
      </w:r>
      <w:r w:rsidR="008C3F90" w:rsidRPr="00AB3696">
        <w:rPr>
          <w:b/>
          <w:color w:val="0D0D0D" w:themeColor="text1" w:themeTint="F2"/>
        </w:rPr>
        <w:t xml:space="preserve">cấp </w:t>
      </w:r>
      <w:r w:rsidR="001F47A5" w:rsidRPr="00AB3696">
        <w:rPr>
          <w:b/>
          <w:color w:val="0D0D0D" w:themeColor="text1" w:themeTint="F2"/>
          <w:lang w:val="vi-VN"/>
        </w:rPr>
        <w:t>Thành phố, ngoài các nội dung đã được quy định theo pháp luật về ngân sách nhà nước</w:t>
      </w:r>
    </w:p>
    <w:p w14:paraId="69CB4376" w14:textId="373604D0" w:rsidR="00142D6E" w:rsidRPr="00AB3696" w:rsidRDefault="00142D6E" w:rsidP="009A3B0F">
      <w:pPr>
        <w:widowControl w:val="0"/>
        <w:spacing w:before="120"/>
        <w:ind w:firstLine="567"/>
        <w:rPr>
          <w:bCs/>
          <w:iCs/>
          <w:color w:val="0D0D0D" w:themeColor="text1" w:themeTint="F2"/>
        </w:rPr>
      </w:pPr>
      <w:r w:rsidRPr="00AB3696">
        <w:rPr>
          <w:bCs/>
          <w:iCs/>
          <w:color w:val="0D0D0D" w:themeColor="text1" w:themeTint="F2"/>
        </w:rPr>
        <w:t xml:space="preserve">1. Bổ sung nguồn cho Quỹ thưởng theo quy định tại điểm b khoản 6 Điều 21 </w:t>
      </w:r>
      <w:r w:rsidR="00B01B30" w:rsidRPr="00B01B30">
        <w:rPr>
          <w:bCs/>
          <w:iCs/>
          <w:color w:val="0D0D0D" w:themeColor="text1" w:themeTint="F2"/>
        </w:rPr>
        <w:t xml:space="preserve">Luật Thủ đô </w:t>
      </w:r>
      <w:r w:rsidR="0078719B" w:rsidRPr="00AB3696">
        <w:rPr>
          <w:bCs/>
          <w:iCs/>
          <w:color w:val="0D0D0D" w:themeColor="text1" w:themeTint="F2"/>
        </w:rPr>
        <w:t xml:space="preserve">với mức trích tối </w:t>
      </w:r>
      <w:r w:rsidR="00AD1E9E" w:rsidRPr="00AB3696">
        <w:rPr>
          <w:bCs/>
          <w:iCs/>
          <w:color w:val="0D0D0D" w:themeColor="text1" w:themeTint="F2"/>
        </w:rPr>
        <w:t>đa</w:t>
      </w:r>
      <w:r w:rsidR="0078719B" w:rsidRPr="00AB3696">
        <w:rPr>
          <w:bCs/>
          <w:iCs/>
          <w:color w:val="0D0D0D" w:themeColor="text1" w:themeTint="F2"/>
        </w:rPr>
        <w:t xml:space="preserve"> 2% từ nguồn tăng thu thuế, phí thực hiện hằng năm so với dự toán của ngân sách </w:t>
      </w:r>
      <w:r w:rsidR="008C3F90" w:rsidRPr="00AB3696">
        <w:rPr>
          <w:bCs/>
          <w:iCs/>
          <w:color w:val="0D0D0D" w:themeColor="text1" w:themeTint="F2"/>
        </w:rPr>
        <w:t xml:space="preserve">cấp </w:t>
      </w:r>
      <w:r w:rsidR="0078719B" w:rsidRPr="00AB3696">
        <w:rPr>
          <w:bCs/>
          <w:iCs/>
          <w:color w:val="0D0D0D" w:themeColor="text1" w:themeTint="F2"/>
        </w:rPr>
        <w:t>Thành phố sau khi đã trích tạo nguồn thực hiện chính sách tiền lương theo quy định của pháp luật</w:t>
      </w:r>
      <w:r w:rsidRPr="00AB3696">
        <w:rPr>
          <w:bCs/>
          <w:iCs/>
          <w:color w:val="0D0D0D" w:themeColor="text1" w:themeTint="F2"/>
        </w:rPr>
        <w:t>.</w:t>
      </w:r>
    </w:p>
    <w:p w14:paraId="75A177F5" w14:textId="654A7395" w:rsidR="0078719B" w:rsidRPr="00AB3696" w:rsidRDefault="0078719B" w:rsidP="009A3B0F">
      <w:pPr>
        <w:widowControl w:val="0"/>
        <w:spacing w:before="120"/>
        <w:ind w:firstLine="567"/>
        <w:rPr>
          <w:bCs/>
          <w:iCs/>
          <w:color w:val="0D0D0D" w:themeColor="text1" w:themeTint="F2"/>
        </w:rPr>
      </w:pPr>
      <w:r w:rsidRPr="00AB3696">
        <w:rPr>
          <w:bCs/>
          <w:iCs/>
          <w:color w:val="0D0D0D" w:themeColor="text1" w:themeTint="F2"/>
        </w:rPr>
        <w:t>2. Sau khi đã trích tạo nguồn thực hiện chính sách tiền lương và bổ sung nguồn cho Quỹ thưởng quy định tại khoản 1 Điều này, nguồn tăng thu ngân sách</w:t>
      </w:r>
      <w:r w:rsidR="008C3F90" w:rsidRPr="00AB3696">
        <w:rPr>
          <w:bCs/>
          <w:iCs/>
          <w:color w:val="0D0D0D" w:themeColor="text1" w:themeTint="F2"/>
        </w:rPr>
        <w:t xml:space="preserve"> cấp</w:t>
      </w:r>
      <w:r w:rsidRPr="00AB3696">
        <w:rPr>
          <w:bCs/>
          <w:iCs/>
          <w:color w:val="0D0D0D" w:themeColor="text1" w:themeTint="F2"/>
        </w:rPr>
        <w:t xml:space="preserve"> Thành </w:t>
      </w:r>
      <w:r w:rsidRPr="00AB3696">
        <w:rPr>
          <w:bCs/>
          <w:iCs/>
          <w:color w:val="0D0D0D" w:themeColor="text1" w:themeTint="F2"/>
        </w:rPr>
        <w:lastRenderedPageBreak/>
        <w:t>phố còn lại được sử dụng cho các nhiệm vụ quy định tại điểm a, b, d, đ, e khoản 2 Điều 61 Luật Ngân sách nhà nước và các nhiệm vụ sau:</w:t>
      </w:r>
    </w:p>
    <w:p w14:paraId="5FEFEAA9" w14:textId="274DEEED" w:rsidR="009A3B0F" w:rsidRPr="00AB3696" w:rsidRDefault="0078719B" w:rsidP="009A3B0F">
      <w:pPr>
        <w:widowControl w:val="0"/>
        <w:spacing w:before="120"/>
        <w:ind w:firstLine="567"/>
        <w:rPr>
          <w:bCs/>
          <w:iCs/>
          <w:color w:val="0D0D0D" w:themeColor="text1" w:themeTint="F2"/>
        </w:rPr>
      </w:pPr>
      <w:r w:rsidRPr="00AB3696">
        <w:rPr>
          <w:bCs/>
          <w:iCs/>
          <w:color w:val="0D0D0D" w:themeColor="text1" w:themeTint="F2"/>
        </w:rPr>
        <w:t>a)</w:t>
      </w:r>
      <w:r w:rsidR="009A3B0F" w:rsidRPr="00AB3696">
        <w:rPr>
          <w:bCs/>
          <w:iCs/>
          <w:color w:val="0D0D0D" w:themeColor="text1" w:themeTint="F2"/>
        </w:rPr>
        <w:t xml:space="preserve"> Bổ sung vốn cho </w:t>
      </w:r>
      <w:r w:rsidR="00B01B30">
        <w:rPr>
          <w:bCs/>
          <w:iCs/>
          <w:color w:val="0D0D0D" w:themeColor="text1" w:themeTint="F2"/>
        </w:rPr>
        <w:t xml:space="preserve">chi </w:t>
      </w:r>
      <w:r w:rsidR="009A3B0F" w:rsidRPr="00AB3696">
        <w:rPr>
          <w:bCs/>
          <w:iCs/>
          <w:color w:val="0D0D0D" w:themeColor="text1" w:themeTint="F2"/>
        </w:rPr>
        <w:t>đầu tư phát triển.</w:t>
      </w:r>
    </w:p>
    <w:p w14:paraId="5E1F7B43" w14:textId="7F86DB5A" w:rsidR="00DB49B1" w:rsidRPr="00AB3696" w:rsidRDefault="0078719B" w:rsidP="00142D6E">
      <w:pPr>
        <w:widowControl w:val="0"/>
        <w:spacing w:before="120"/>
        <w:ind w:firstLine="567"/>
        <w:rPr>
          <w:bCs/>
          <w:iCs/>
          <w:color w:val="0D0D0D" w:themeColor="text1" w:themeTint="F2"/>
        </w:rPr>
      </w:pPr>
      <w:r w:rsidRPr="00AB3696">
        <w:rPr>
          <w:bCs/>
          <w:iCs/>
          <w:color w:val="0D0D0D" w:themeColor="text1" w:themeTint="F2"/>
        </w:rPr>
        <w:t>b)</w:t>
      </w:r>
      <w:r w:rsidR="00DB49B1" w:rsidRPr="00AB3696">
        <w:rPr>
          <w:bCs/>
          <w:iCs/>
          <w:color w:val="0D0D0D" w:themeColor="text1" w:themeTint="F2"/>
        </w:rPr>
        <w:t xml:space="preserve"> Bổ sung kinh phí thực hiện </w:t>
      </w:r>
      <w:r w:rsidR="00B01B30">
        <w:rPr>
          <w:bCs/>
          <w:iCs/>
          <w:color w:val="0D0D0D" w:themeColor="text1" w:themeTint="F2"/>
        </w:rPr>
        <w:t>các</w:t>
      </w:r>
      <w:r w:rsidR="00DB49B1" w:rsidRPr="00AB3696">
        <w:rPr>
          <w:bCs/>
          <w:iCs/>
          <w:color w:val="0D0D0D" w:themeColor="text1" w:themeTint="F2"/>
        </w:rPr>
        <w:t xml:space="preserve"> cơ chế, chính sách do Trung ương và Thành phố ban hành.</w:t>
      </w:r>
    </w:p>
    <w:p w14:paraId="4727ADFE" w14:textId="7C93661F" w:rsidR="0078719B" w:rsidRPr="00AB3696" w:rsidRDefault="0078719B" w:rsidP="00142D6E">
      <w:pPr>
        <w:widowControl w:val="0"/>
        <w:spacing w:before="120"/>
        <w:ind w:firstLine="567"/>
        <w:rPr>
          <w:bCs/>
          <w:iCs/>
          <w:color w:val="0D0D0D" w:themeColor="text1" w:themeTint="F2"/>
        </w:rPr>
      </w:pPr>
      <w:r w:rsidRPr="00AB3696">
        <w:rPr>
          <w:bCs/>
          <w:iCs/>
          <w:color w:val="0D0D0D" w:themeColor="text1" w:themeTint="F2"/>
        </w:rPr>
        <w:t xml:space="preserve">c) Bổ sung kinh phí thực hiện các nhiệm vụ chi </w:t>
      </w:r>
      <w:r w:rsidR="00B01B30">
        <w:rPr>
          <w:bCs/>
          <w:iCs/>
          <w:color w:val="0D0D0D" w:themeColor="text1" w:themeTint="F2"/>
        </w:rPr>
        <w:t xml:space="preserve">của ngân sách cấp Thành phố mà chưa được dự toán </w:t>
      </w:r>
      <w:r w:rsidR="00B01B30" w:rsidRPr="00AB3696">
        <w:rPr>
          <w:bCs/>
          <w:iCs/>
          <w:color w:val="0D0D0D" w:themeColor="text1" w:themeTint="F2"/>
        </w:rPr>
        <w:t>hoặc đã bố trí dự toán nhưng chưa đáp ứng được nhu cầu</w:t>
      </w:r>
      <w:r w:rsidRPr="00AB3696">
        <w:rPr>
          <w:bCs/>
          <w:iCs/>
          <w:color w:val="0D0D0D" w:themeColor="text1" w:themeTint="F2"/>
        </w:rPr>
        <w:t>.</w:t>
      </w:r>
    </w:p>
    <w:p w14:paraId="44F65886" w14:textId="4ADF09C6" w:rsidR="00DB49B1" w:rsidRPr="00AB3696" w:rsidRDefault="0078719B" w:rsidP="00DB49B1">
      <w:pPr>
        <w:widowControl w:val="0"/>
        <w:spacing w:before="120"/>
        <w:ind w:firstLine="567"/>
        <w:rPr>
          <w:bCs/>
          <w:iCs/>
          <w:color w:val="0D0D0D" w:themeColor="text1" w:themeTint="F2"/>
        </w:rPr>
      </w:pPr>
      <w:r w:rsidRPr="00AB3696">
        <w:rPr>
          <w:bCs/>
          <w:iCs/>
          <w:color w:val="0D0D0D" w:themeColor="text1" w:themeTint="F2"/>
        </w:rPr>
        <w:t>d)</w:t>
      </w:r>
      <w:r w:rsidR="00DB49B1" w:rsidRPr="00AB3696">
        <w:rPr>
          <w:bCs/>
          <w:iCs/>
          <w:color w:val="0D0D0D" w:themeColor="text1" w:themeTint="F2"/>
        </w:rPr>
        <w:t xml:space="preserve"> Hỗ trợ ngân sách cấp xã thực hiện một số nhiệm vụ chi theo phân cấp của cấp xã nhưng ngân sách cấp xã chưa cân đối được trong dự toán hoặc đã bố trí dự toán nhưng chưa đáp ứng được nhu cầu hoặc các nhiệm vụ đột xuất, cấp bách khác phát sinh trong năm sau khi ngân sách cấp xã đã sử dụng dự phòng cấp mình để thực hiện nhưng chưa đáp ứng được nhu cầu.</w:t>
      </w:r>
    </w:p>
    <w:p w14:paraId="39AEF4E8" w14:textId="7A70345E" w:rsidR="00DB49B1" w:rsidRPr="00AB3696" w:rsidRDefault="0078719B" w:rsidP="00DB49B1">
      <w:pPr>
        <w:widowControl w:val="0"/>
        <w:spacing w:before="120"/>
        <w:ind w:firstLine="567"/>
        <w:rPr>
          <w:bCs/>
          <w:iCs/>
          <w:color w:val="0D0D0D" w:themeColor="text1" w:themeTint="F2"/>
        </w:rPr>
      </w:pPr>
      <w:r w:rsidRPr="00AB3696">
        <w:rPr>
          <w:bCs/>
          <w:iCs/>
          <w:color w:val="0D0D0D" w:themeColor="text1" w:themeTint="F2"/>
        </w:rPr>
        <w:t>đ)</w:t>
      </w:r>
      <w:r w:rsidR="00DB49B1" w:rsidRPr="00AB3696">
        <w:rPr>
          <w:bCs/>
          <w:iCs/>
          <w:color w:val="0D0D0D" w:themeColor="text1" w:themeTint="F2"/>
        </w:rPr>
        <w:t xml:space="preserve"> Hỗ </w:t>
      </w:r>
      <w:r w:rsidR="00AD1E9E" w:rsidRPr="00AB3696">
        <w:rPr>
          <w:bCs/>
          <w:iCs/>
          <w:color w:val="0D0D0D" w:themeColor="text1" w:themeTint="F2"/>
        </w:rPr>
        <w:t>trợ các cơ quan trung ương, các địa phương khác trong nước hoặc hỗ trợ quốc gia khác</w:t>
      </w:r>
      <w:r w:rsidR="00DB49B1" w:rsidRPr="00AB3696">
        <w:rPr>
          <w:bCs/>
          <w:iCs/>
          <w:color w:val="0D0D0D" w:themeColor="text1" w:themeTint="F2"/>
        </w:rPr>
        <w:t>.</w:t>
      </w:r>
    </w:p>
    <w:p w14:paraId="2D7AAF7F" w14:textId="0ACE9FB6" w:rsidR="008C3F90" w:rsidRPr="00AB3696" w:rsidRDefault="008C3F90" w:rsidP="008C3F90">
      <w:pPr>
        <w:widowControl w:val="0"/>
        <w:spacing w:before="120"/>
        <w:ind w:firstLine="567"/>
        <w:rPr>
          <w:rFonts w:eastAsia="Aptos" w:cs="Times New Roman"/>
          <w:b/>
          <w:bCs/>
          <w:noProof/>
          <w:color w:val="0D0D0D" w:themeColor="text1" w:themeTint="F2"/>
        </w:rPr>
      </w:pPr>
      <w:r w:rsidRPr="00AB3696">
        <w:rPr>
          <w:b/>
          <w:bCs/>
          <w:iCs/>
          <w:color w:val="0D0D0D" w:themeColor="text1" w:themeTint="F2"/>
          <w:lang w:val="vi-VN"/>
        </w:rPr>
        <w:t xml:space="preserve">Điều </w:t>
      </w:r>
      <w:r w:rsidRPr="00AB3696">
        <w:rPr>
          <w:b/>
          <w:bCs/>
          <w:iCs/>
          <w:color w:val="0D0D0D" w:themeColor="text1" w:themeTint="F2"/>
        </w:rPr>
        <w:t>5</w:t>
      </w:r>
      <w:r w:rsidRPr="00AB3696">
        <w:rPr>
          <w:b/>
          <w:bCs/>
          <w:iCs/>
          <w:color w:val="0D0D0D" w:themeColor="text1" w:themeTint="F2"/>
          <w:lang w:val="vi-VN"/>
        </w:rPr>
        <w:t xml:space="preserve">. </w:t>
      </w:r>
      <w:r w:rsidRPr="00AB3696">
        <w:rPr>
          <w:b/>
          <w:bCs/>
          <w:noProof/>
          <w:color w:val="0D0D0D" w:themeColor="text1" w:themeTint="F2"/>
          <w:lang w:val="vi-VN"/>
        </w:rPr>
        <w:t>Nội dung chi từ nguồn tăng thu ngân sách cấp xã</w:t>
      </w:r>
      <w:r w:rsidRPr="00AB3696">
        <w:rPr>
          <w:b/>
          <w:bCs/>
          <w:noProof/>
          <w:color w:val="0D0D0D" w:themeColor="text1" w:themeTint="F2"/>
        </w:rPr>
        <w:t>, ngoài các nội dung đã được quy định theo pháp luật về ngân sách nhà nước</w:t>
      </w:r>
    </w:p>
    <w:p w14:paraId="34DB0F60" w14:textId="6B2B1D5D" w:rsidR="006E3EB2" w:rsidRPr="00AB3696" w:rsidRDefault="006E3EB2" w:rsidP="008C3F90">
      <w:pPr>
        <w:widowControl w:val="0"/>
        <w:spacing w:before="120"/>
        <w:ind w:firstLine="567"/>
        <w:rPr>
          <w:bCs/>
          <w:iCs/>
          <w:color w:val="0D0D0D" w:themeColor="text1" w:themeTint="F2"/>
        </w:rPr>
      </w:pPr>
      <w:r w:rsidRPr="00AB3696">
        <w:rPr>
          <w:bCs/>
          <w:iCs/>
          <w:color w:val="0D0D0D" w:themeColor="text1" w:themeTint="F2"/>
        </w:rPr>
        <w:t>1. Bổ sung nguồn cho Quỹ thưởng theo quy định tại điểm b khoản 6 Điều 21 Luật Thủ đô với mức trích tối đa 2% từ nguồn tăng thu thuế, phí thực hiện hằng năm so với dự toán của ngân sách cấp xã sau khi đã trích tạo nguồn thực hiện chính sách tiền lương theo quy định của pháp luật.</w:t>
      </w:r>
    </w:p>
    <w:p w14:paraId="0BD4A430" w14:textId="47337EA3" w:rsidR="006E3EB2" w:rsidRPr="00AB3696" w:rsidRDefault="006E3EB2" w:rsidP="008C3F90">
      <w:pPr>
        <w:widowControl w:val="0"/>
        <w:spacing w:before="120"/>
        <w:ind w:firstLine="567"/>
        <w:rPr>
          <w:bCs/>
          <w:iCs/>
          <w:color w:val="0D0D0D" w:themeColor="text1" w:themeTint="F2"/>
        </w:rPr>
      </w:pPr>
      <w:r w:rsidRPr="00AB3696">
        <w:rPr>
          <w:bCs/>
          <w:iCs/>
          <w:color w:val="0D0D0D" w:themeColor="text1" w:themeTint="F2"/>
        </w:rPr>
        <w:t>2. Sau khi đã trích tạo nguồn thực hiện chính sách tiền lương và bổ sung nguồn cho Quỹ thưởng quy định tại khoản 1 Điều này, nguồn tăng thu ngân sách cấp xã còn lại được sử dụng cho các nhiệm vụ quy định tại điểm b, d, đ, e khoản 2 Điều 61 Luật Ngân sách nhà nước và các nhiệm vụ sau:</w:t>
      </w:r>
    </w:p>
    <w:p w14:paraId="6EE13CC7" w14:textId="77777777" w:rsidR="00B01B30" w:rsidRPr="00B01B30" w:rsidRDefault="00B01B30" w:rsidP="00B01B30">
      <w:pPr>
        <w:widowControl w:val="0"/>
        <w:spacing w:before="120"/>
        <w:ind w:firstLine="567"/>
        <w:rPr>
          <w:bCs/>
          <w:iCs/>
          <w:color w:val="0D0D0D" w:themeColor="text1" w:themeTint="F2"/>
        </w:rPr>
      </w:pPr>
      <w:r w:rsidRPr="00B01B30">
        <w:rPr>
          <w:bCs/>
          <w:iCs/>
          <w:color w:val="0D0D0D" w:themeColor="text1" w:themeTint="F2"/>
        </w:rPr>
        <w:t>a) Bổ sung vốn cho chi đầu tư phát triển.</w:t>
      </w:r>
    </w:p>
    <w:p w14:paraId="51E5A098" w14:textId="77777777" w:rsidR="00B01B30" w:rsidRPr="00B01B30" w:rsidRDefault="00B01B30" w:rsidP="00B01B30">
      <w:pPr>
        <w:widowControl w:val="0"/>
        <w:spacing w:before="120"/>
        <w:ind w:firstLine="567"/>
        <w:rPr>
          <w:bCs/>
          <w:iCs/>
          <w:color w:val="0D0D0D" w:themeColor="text1" w:themeTint="F2"/>
        </w:rPr>
      </w:pPr>
      <w:r w:rsidRPr="00B01B30">
        <w:rPr>
          <w:bCs/>
          <w:iCs/>
          <w:color w:val="0D0D0D" w:themeColor="text1" w:themeTint="F2"/>
        </w:rPr>
        <w:t>b) Bổ sung kinh phí thực hiện các cơ chế, chính sách do Trung ương và Thành phố ban hành.</w:t>
      </w:r>
    </w:p>
    <w:p w14:paraId="7BC56444" w14:textId="3A042703" w:rsidR="008C3F90" w:rsidRPr="00AB3696" w:rsidRDefault="00B01B30" w:rsidP="00B01B30">
      <w:pPr>
        <w:widowControl w:val="0"/>
        <w:spacing w:before="120"/>
        <w:ind w:firstLine="567"/>
        <w:rPr>
          <w:bCs/>
          <w:iCs/>
          <w:color w:val="0D0D0D" w:themeColor="text1" w:themeTint="F2"/>
        </w:rPr>
      </w:pPr>
      <w:r w:rsidRPr="00B01B30">
        <w:rPr>
          <w:bCs/>
          <w:iCs/>
          <w:color w:val="0D0D0D" w:themeColor="text1" w:themeTint="F2"/>
        </w:rPr>
        <w:t xml:space="preserve">c) Bổ sung kinh phí thực hiện các nhiệm vụ chi của ngân sách cấp </w:t>
      </w:r>
      <w:r>
        <w:rPr>
          <w:bCs/>
          <w:iCs/>
          <w:color w:val="0D0D0D" w:themeColor="text1" w:themeTint="F2"/>
        </w:rPr>
        <w:t>xã</w:t>
      </w:r>
      <w:r w:rsidRPr="00B01B30">
        <w:rPr>
          <w:bCs/>
          <w:iCs/>
          <w:color w:val="0D0D0D" w:themeColor="text1" w:themeTint="F2"/>
        </w:rPr>
        <w:t xml:space="preserve"> mà chưa được dự toán hoặc đã bố trí dự toán nhưng chưa đáp ứng được nhu cầu.</w:t>
      </w:r>
    </w:p>
    <w:p w14:paraId="1664A0D4" w14:textId="200CEF1E" w:rsidR="008C3F90" w:rsidRPr="00B01B30" w:rsidRDefault="006E3EB2" w:rsidP="00B01B30">
      <w:pPr>
        <w:widowControl w:val="0"/>
        <w:spacing w:before="120"/>
        <w:ind w:firstLine="567"/>
        <w:rPr>
          <w:rFonts w:eastAsia="Aptos" w:cs="Times New Roman"/>
          <w:bCs/>
          <w:noProof/>
          <w:color w:val="0D0D0D" w:themeColor="text1" w:themeTint="F2"/>
        </w:rPr>
      </w:pPr>
      <w:r w:rsidRPr="00AB3696">
        <w:rPr>
          <w:rFonts w:eastAsia="Aptos" w:cs="Times New Roman"/>
          <w:bCs/>
          <w:noProof/>
          <w:color w:val="0D0D0D" w:themeColor="text1" w:themeTint="F2"/>
        </w:rPr>
        <w:t>d)</w:t>
      </w:r>
      <w:r w:rsidR="008C3F90" w:rsidRPr="00AB3696">
        <w:rPr>
          <w:rFonts w:eastAsia="Aptos" w:cs="Times New Roman"/>
          <w:bCs/>
          <w:noProof/>
          <w:color w:val="0D0D0D" w:themeColor="text1" w:themeTint="F2"/>
        </w:rPr>
        <w:t xml:space="preserve"> Hỗ trợ đơn vị hành chính cấp xã khác của Thành phố.</w:t>
      </w:r>
    </w:p>
    <w:p w14:paraId="66D7B2E3" w14:textId="12EEC5DB" w:rsidR="00142D6E" w:rsidRPr="00AB3696" w:rsidRDefault="00142D6E" w:rsidP="00142D6E">
      <w:pPr>
        <w:widowControl w:val="0"/>
        <w:spacing w:before="120"/>
        <w:ind w:firstLine="567"/>
        <w:rPr>
          <w:b/>
          <w:bCs/>
          <w:iCs/>
          <w:color w:val="0D0D0D" w:themeColor="text1" w:themeTint="F2"/>
          <w:lang w:val="vi-VN"/>
        </w:rPr>
      </w:pPr>
      <w:r w:rsidRPr="00AB3696">
        <w:rPr>
          <w:b/>
          <w:color w:val="0D0D0D" w:themeColor="text1" w:themeTint="F2"/>
          <w:lang w:val="vi-VN"/>
        </w:rPr>
        <w:t xml:space="preserve">Điều </w:t>
      </w:r>
      <w:r w:rsidR="008C3F90" w:rsidRPr="00AB3696">
        <w:rPr>
          <w:b/>
          <w:color w:val="0D0D0D" w:themeColor="text1" w:themeTint="F2"/>
        </w:rPr>
        <w:t>6</w:t>
      </w:r>
      <w:r w:rsidRPr="00AB3696">
        <w:rPr>
          <w:b/>
          <w:color w:val="0D0D0D" w:themeColor="text1" w:themeTint="F2"/>
          <w:lang w:val="vi-VN"/>
        </w:rPr>
        <w:t xml:space="preserve">. Nội dung chi từ nguồn thưởng vượt dự toán các khoản thu phân chia giữa ngân sách trung ương và ngân sách Thành phố và nguồn bổ sung có mục tiêu từ nguồn tăng thu ngân sách trung ương quy định tại khoản 1 và khoản 2 Điều </w:t>
      </w:r>
      <w:r w:rsidRPr="00AB3696">
        <w:rPr>
          <w:b/>
          <w:color w:val="0D0D0D" w:themeColor="text1" w:themeTint="F2"/>
        </w:rPr>
        <w:t>21</w:t>
      </w:r>
      <w:r w:rsidRPr="00AB3696">
        <w:rPr>
          <w:color w:val="0D0D0D" w:themeColor="text1" w:themeTint="F2"/>
        </w:rPr>
        <w:t xml:space="preserve"> </w:t>
      </w:r>
      <w:r w:rsidRPr="00AB3696">
        <w:rPr>
          <w:b/>
          <w:color w:val="0D0D0D" w:themeColor="text1" w:themeTint="F2"/>
        </w:rPr>
        <w:t>Luật Thủ đô số 02/2026/QH16</w:t>
      </w:r>
      <w:r w:rsidRPr="00AB3696">
        <w:rPr>
          <w:b/>
          <w:color w:val="0D0D0D" w:themeColor="text1" w:themeTint="F2"/>
          <w:lang w:val="vi-VN"/>
        </w:rPr>
        <w:t>, ngoài các nội dung đã được quy định theo pháp luật về ngân sách nhà nước</w:t>
      </w:r>
    </w:p>
    <w:p w14:paraId="56506CFB" w14:textId="11B6A82F" w:rsidR="008C3F90" w:rsidRPr="00AB3696" w:rsidRDefault="008C3F90" w:rsidP="008C3F90">
      <w:pPr>
        <w:widowControl w:val="0"/>
        <w:spacing w:before="120"/>
        <w:ind w:firstLine="567"/>
        <w:rPr>
          <w:bCs/>
          <w:iCs/>
          <w:color w:val="0D0D0D" w:themeColor="text1" w:themeTint="F2"/>
        </w:rPr>
      </w:pPr>
      <w:r w:rsidRPr="00AB3696">
        <w:rPr>
          <w:bCs/>
          <w:iCs/>
          <w:color w:val="0D0D0D" w:themeColor="text1" w:themeTint="F2"/>
        </w:rPr>
        <w:t xml:space="preserve">1. </w:t>
      </w:r>
      <w:r w:rsidR="00132620" w:rsidRPr="00132620">
        <w:rPr>
          <w:bCs/>
          <w:iCs/>
          <w:color w:val="0D0D0D" w:themeColor="text1" w:themeTint="F2"/>
        </w:rPr>
        <w:t>Cấp bù lãi suất tín dụng ưu đãi, phí quản lý; cấp vốn điều lệ cho các</w:t>
      </w:r>
      <w:r w:rsidR="00132620">
        <w:rPr>
          <w:bCs/>
          <w:iCs/>
          <w:color w:val="0D0D0D" w:themeColor="text1" w:themeTint="F2"/>
        </w:rPr>
        <w:t xml:space="preserve"> </w:t>
      </w:r>
      <w:r w:rsidR="00132620" w:rsidRPr="00132620">
        <w:rPr>
          <w:bCs/>
          <w:iCs/>
          <w:color w:val="0D0D0D" w:themeColor="text1" w:themeTint="F2"/>
        </w:rPr>
        <w:t>quỹ tài chính nhà nước ngoài ngân sách;</w:t>
      </w:r>
      <w:r w:rsidR="00132620">
        <w:rPr>
          <w:bCs/>
          <w:iCs/>
          <w:color w:val="0D0D0D" w:themeColor="text1" w:themeTint="F2"/>
        </w:rPr>
        <w:t xml:space="preserve"> </w:t>
      </w:r>
      <w:r w:rsidR="00132620" w:rsidRPr="00132620">
        <w:rPr>
          <w:bCs/>
          <w:iCs/>
          <w:color w:val="0D0D0D" w:themeColor="text1" w:themeTint="F2"/>
        </w:rPr>
        <w:t>bố trí vốn để ủy thác thực hiện chính sách tín dụng ưu đãi thông qua Ngân hàng Chính sách xã hội</w:t>
      </w:r>
      <w:r w:rsidR="00132620">
        <w:rPr>
          <w:bCs/>
          <w:iCs/>
          <w:color w:val="0D0D0D" w:themeColor="text1" w:themeTint="F2"/>
        </w:rPr>
        <w:t xml:space="preserve"> theo quy định của Luật Đầu tư công.</w:t>
      </w:r>
    </w:p>
    <w:p w14:paraId="3C37363D" w14:textId="52D268DF" w:rsidR="00AD1E9E" w:rsidRPr="00AB3696" w:rsidRDefault="008C3F90" w:rsidP="008C3F90">
      <w:pPr>
        <w:widowControl w:val="0"/>
        <w:spacing w:before="120"/>
        <w:ind w:firstLine="567"/>
        <w:rPr>
          <w:bCs/>
          <w:iCs/>
          <w:color w:val="0D0D0D" w:themeColor="text1" w:themeTint="F2"/>
        </w:rPr>
      </w:pPr>
      <w:r w:rsidRPr="00AB3696">
        <w:rPr>
          <w:bCs/>
          <w:iCs/>
          <w:color w:val="0D0D0D" w:themeColor="text1" w:themeTint="F2"/>
        </w:rPr>
        <w:t xml:space="preserve">2. </w:t>
      </w:r>
      <w:r w:rsidR="00AD1E9E" w:rsidRPr="00AB3696">
        <w:rPr>
          <w:bCs/>
          <w:iCs/>
          <w:color w:val="0D0D0D" w:themeColor="text1" w:themeTint="F2"/>
        </w:rPr>
        <w:t xml:space="preserve">Sau khi đã </w:t>
      </w:r>
      <w:r w:rsidR="00D83EC3">
        <w:rPr>
          <w:bCs/>
          <w:iCs/>
          <w:color w:val="0D0D0D" w:themeColor="text1" w:themeTint="F2"/>
        </w:rPr>
        <w:t xml:space="preserve">đảm bảo kinh phí </w:t>
      </w:r>
      <w:r w:rsidR="00AD1E9E" w:rsidRPr="00AB3696">
        <w:rPr>
          <w:bCs/>
          <w:iCs/>
          <w:color w:val="0D0D0D" w:themeColor="text1" w:themeTint="F2"/>
        </w:rPr>
        <w:t xml:space="preserve">thực hiện </w:t>
      </w:r>
      <w:r w:rsidR="00D83EC3">
        <w:rPr>
          <w:bCs/>
          <w:iCs/>
          <w:color w:val="0D0D0D" w:themeColor="text1" w:themeTint="F2"/>
        </w:rPr>
        <w:t xml:space="preserve">các nhiệm vụ </w:t>
      </w:r>
      <w:r w:rsidR="00AD1E9E" w:rsidRPr="00AB3696">
        <w:rPr>
          <w:bCs/>
          <w:iCs/>
          <w:color w:val="0D0D0D" w:themeColor="text1" w:themeTint="F2"/>
        </w:rPr>
        <w:t xml:space="preserve">quy định tại </w:t>
      </w:r>
      <w:r w:rsidR="00D83EC3">
        <w:rPr>
          <w:bCs/>
          <w:iCs/>
          <w:color w:val="0D0D0D" w:themeColor="text1" w:themeTint="F2"/>
        </w:rPr>
        <w:t xml:space="preserve">điểm c </w:t>
      </w:r>
      <w:r w:rsidR="00D83EC3">
        <w:rPr>
          <w:bCs/>
          <w:iCs/>
          <w:color w:val="0D0D0D" w:themeColor="text1" w:themeTint="F2"/>
        </w:rPr>
        <w:lastRenderedPageBreak/>
        <w:t xml:space="preserve">khoản 3 Điều 61 </w:t>
      </w:r>
      <w:r w:rsidR="00D83EC3" w:rsidRPr="00AB3696">
        <w:rPr>
          <w:bCs/>
          <w:iCs/>
          <w:color w:val="0D0D0D" w:themeColor="text1" w:themeTint="F2"/>
        </w:rPr>
        <w:t xml:space="preserve">Luật Ngân sách nhà nước </w:t>
      </w:r>
      <w:r w:rsidR="00D83EC3">
        <w:rPr>
          <w:bCs/>
          <w:iCs/>
          <w:color w:val="0D0D0D" w:themeColor="text1" w:themeTint="F2"/>
        </w:rPr>
        <w:t xml:space="preserve">và </w:t>
      </w:r>
      <w:r w:rsidR="00AD1E9E" w:rsidRPr="00AB3696">
        <w:rPr>
          <w:bCs/>
          <w:iCs/>
          <w:color w:val="0D0D0D" w:themeColor="text1" w:themeTint="F2"/>
        </w:rPr>
        <w:t>khoản 1 Điều này, nguồn thưởng vượt dự toán các khoản thu phân chia giữa ngân sách trung ương và ngân sách Thành phố và nguồn bổ sung có mục tiêu từ nguồn tăng thu ngân sách trung ương quy định tại khoản 1 và khoản 2 Điều 21 Luật Thủ đô</w:t>
      </w:r>
      <w:r w:rsidR="00D83EC3">
        <w:rPr>
          <w:bCs/>
          <w:iCs/>
          <w:color w:val="0D0D0D" w:themeColor="text1" w:themeTint="F2"/>
        </w:rPr>
        <w:t xml:space="preserve"> </w:t>
      </w:r>
      <w:r w:rsidR="00AD1E9E" w:rsidRPr="00AB3696">
        <w:rPr>
          <w:bCs/>
          <w:iCs/>
          <w:color w:val="0D0D0D" w:themeColor="text1" w:themeTint="F2"/>
        </w:rPr>
        <w:t>còn lại được sử dụng cho các nhiệm vụ sau:</w:t>
      </w:r>
    </w:p>
    <w:p w14:paraId="6671CC7F" w14:textId="1E934FEA" w:rsidR="008C3F90" w:rsidRPr="00AB3696" w:rsidRDefault="00AD1E9E" w:rsidP="008C3F90">
      <w:pPr>
        <w:widowControl w:val="0"/>
        <w:spacing w:before="120"/>
        <w:ind w:firstLine="567"/>
        <w:rPr>
          <w:bCs/>
          <w:iCs/>
          <w:color w:val="0D0D0D" w:themeColor="text1" w:themeTint="F2"/>
        </w:rPr>
      </w:pPr>
      <w:r w:rsidRPr="00AB3696">
        <w:rPr>
          <w:bCs/>
          <w:iCs/>
          <w:color w:val="0D0D0D" w:themeColor="text1" w:themeTint="F2"/>
        </w:rPr>
        <w:t xml:space="preserve">a) </w:t>
      </w:r>
      <w:r w:rsidR="008C3F90" w:rsidRPr="00AB3696">
        <w:rPr>
          <w:bCs/>
          <w:iCs/>
          <w:color w:val="0D0D0D" w:themeColor="text1" w:themeTint="F2"/>
        </w:rPr>
        <w:t xml:space="preserve">Bổ sung kinh phí thực hiện </w:t>
      </w:r>
      <w:r w:rsidR="004B74A8">
        <w:rPr>
          <w:bCs/>
          <w:iCs/>
          <w:color w:val="0D0D0D" w:themeColor="text1" w:themeTint="F2"/>
        </w:rPr>
        <w:t>các</w:t>
      </w:r>
      <w:r w:rsidR="008C3F90" w:rsidRPr="00AB3696">
        <w:rPr>
          <w:bCs/>
          <w:iCs/>
          <w:color w:val="0D0D0D" w:themeColor="text1" w:themeTint="F2"/>
        </w:rPr>
        <w:t xml:space="preserve"> cơ chế, chính sách do Trung ương và Thành phố ban hành.</w:t>
      </w:r>
    </w:p>
    <w:p w14:paraId="5EAE7BFE" w14:textId="0986426A" w:rsidR="00142D6E" w:rsidRDefault="004B74A8" w:rsidP="008C3F90">
      <w:pPr>
        <w:widowControl w:val="0"/>
        <w:spacing w:before="120"/>
        <w:ind w:firstLine="567"/>
        <w:rPr>
          <w:bCs/>
          <w:iCs/>
          <w:color w:val="0D0D0D" w:themeColor="text1" w:themeTint="F2"/>
        </w:rPr>
      </w:pPr>
      <w:r>
        <w:rPr>
          <w:bCs/>
          <w:iCs/>
          <w:color w:val="0D0D0D" w:themeColor="text1" w:themeTint="F2"/>
        </w:rPr>
        <w:t>b</w:t>
      </w:r>
      <w:r w:rsidR="00AD1E9E" w:rsidRPr="00AB3696">
        <w:rPr>
          <w:bCs/>
          <w:iCs/>
          <w:color w:val="0D0D0D" w:themeColor="text1" w:themeTint="F2"/>
        </w:rPr>
        <w:t>)</w:t>
      </w:r>
      <w:r w:rsidR="008C3F90" w:rsidRPr="00AB3696">
        <w:rPr>
          <w:bCs/>
          <w:iCs/>
          <w:color w:val="0D0D0D" w:themeColor="text1" w:themeTint="F2"/>
        </w:rPr>
        <w:t xml:space="preserve"> Các nhiệm vụ cần thiết khác do </w:t>
      </w:r>
      <w:r w:rsidR="00265E1B">
        <w:rPr>
          <w:bCs/>
          <w:iCs/>
          <w:color w:val="0D0D0D" w:themeColor="text1" w:themeTint="F2"/>
        </w:rPr>
        <w:t>Ủy ban nhân dân</w:t>
      </w:r>
      <w:r w:rsidR="008C3F90" w:rsidRPr="00AB3696">
        <w:rPr>
          <w:bCs/>
          <w:iCs/>
          <w:color w:val="0D0D0D" w:themeColor="text1" w:themeTint="F2"/>
        </w:rPr>
        <w:t xml:space="preserve"> Thành phố quyết định sau xin ý kiến thống nhất của Thường trực </w:t>
      </w:r>
      <w:r w:rsidR="00265E1B">
        <w:rPr>
          <w:bCs/>
          <w:iCs/>
          <w:color w:val="0D0D0D" w:themeColor="text1" w:themeTint="F2"/>
        </w:rPr>
        <w:t>Hội đồng nhân dân</w:t>
      </w:r>
      <w:r w:rsidR="008C3F90" w:rsidRPr="00AB3696">
        <w:rPr>
          <w:bCs/>
          <w:iCs/>
          <w:color w:val="0D0D0D" w:themeColor="text1" w:themeTint="F2"/>
        </w:rPr>
        <w:t xml:space="preserve"> Thành phố.</w:t>
      </w:r>
    </w:p>
    <w:p w14:paraId="72159013" w14:textId="79D7A15A" w:rsidR="004B74A8" w:rsidRPr="00AB3696" w:rsidRDefault="004B74A8" w:rsidP="004B74A8">
      <w:pPr>
        <w:widowControl w:val="0"/>
        <w:spacing w:before="120"/>
        <w:ind w:firstLine="567"/>
        <w:rPr>
          <w:b/>
          <w:bCs/>
          <w:iCs/>
          <w:color w:val="0D0D0D" w:themeColor="text1" w:themeTint="F2"/>
          <w:lang w:val="vi-VN"/>
        </w:rPr>
      </w:pPr>
      <w:r w:rsidRPr="00AB3696">
        <w:rPr>
          <w:b/>
          <w:color w:val="0D0D0D" w:themeColor="text1" w:themeTint="F2"/>
          <w:lang w:val="vi-VN"/>
        </w:rPr>
        <w:t xml:space="preserve">Điều </w:t>
      </w:r>
      <w:r>
        <w:rPr>
          <w:b/>
          <w:color w:val="0D0D0D" w:themeColor="text1" w:themeTint="F2"/>
        </w:rPr>
        <w:t>7</w:t>
      </w:r>
      <w:r w:rsidRPr="00AB3696">
        <w:rPr>
          <w:b/>
          <w:color w:val="0D0D0D" w:themeColor="text1" w:themeTint="F2"/>
          <w:lang w:val="vi-VN"/>
        </w:rPr>
        <w:t xml:space="preserve">. </w:t>
      </w:r>
      <w:r>
        <w:rPr>
          <w:b/>
          <w:color w:val="0D0D0D" w:themeColor="text1" w:themeTint="F2"/>
        </w:rPr>
        <w:t>T</w:t>
      </w:r>
      <w:r w:rsidRPr="004B74A8">
        <w:rPr>
          <w:b/>
          <w:color w:val="0D0D0D" w:themeColor="text1" w:themeTint="F2"/>
          <w:lang w:val="vi-VN"/>
        </w:rPr>
        <w:t>hưởng vượt thu so với dự toán cho ngân sách cấp xã từ các khoản thu phân chia giữa ngân sách cấp Thành phố và ngân sách cấp xã</w:t>
      </w:r>
    </w:p>
    <w:p w14:paraId="2A3C9B10" w14:textId="5972C19B" w:rsidR="004B74A8" w:rsidRDefault="00C87D35" w:rsidP="004B74A8">
      <w:pPr>
        <w:widowControl w:val="0"/>
        <w:spacing w:before="120"/>
        <w:ind w:firstLine="567"/>
        <w:rPr>
          <w:bCs/>
          <w:iCs/>
          <w:color w:val="0D0D0D" w:themeColor="text1" w:themeTint="F2"/>
        </w:rPr>
      </w:pPr>
      <w:r>
        <w:rPr>
          <w:bCs/>
          <w:iCs/>
          <w:color w:val="0D0D0D" w:themeColor="text1" w:themeTint="F2"/>
        </w:rPr>
        <w:t xml:space="preserve">1. </w:t>
      </w:r>
      <w:r w:rsidR="00D331C4" w:rsidRPr="00D331C4">
        <w:rPr>
          <w:bCs/>
          <w:iCs/>
          <w:color w:val="0D0D0D" w:themeColor="text1" w:themeTint="F2"/>
        </w:rPr>
        <w:t xml:space="preserve">Trường hợp có tăng thu </w:t>
      </w:r>
      <w:r w:rsidR="00B01B24">
        <w:rPr>
          <w:bCs/>
          <w:iCs/>
          <w:color w:val="0D0D0D" w:themeColor="text1" w:themeTint="F2"/>
        </w:rPr>
        <w:t xml:space="preserve">ngân sách cấp Thành phố </w:t>
      </w:r>
      <w:r>
        <w:rPr>
          <w:bCs/>
          <w:iCs/>
          <w:color w:val="0D0D0D" w:themeColor="text1" w:themeTint="F2"/>
        </w:rPr>
        <w:t xml:space="preserve">thực hiện </w:t>
      </w:r>
      <w:r w:rsidR="00D331C4" w:rsidRPr="00D331C4">
        <w:rPr>
          <w:bCs/>
          <w:iCs/>
          <w:color w:val="0D0D0D" w:themeColor="text1" w:themeTint="F2"/>
        </w:rPr>
        <w:t xml:space="preserve">so với dự toán </w:t>
      </w:r>
      <w:r w:rsidR="00265E1B">
        <w:rPr>
          <w:bCs/>
          <w:iCs/>
          <w:color w:val="0D0D0D" w:themeColor="text1" w:themeTint="F2"/>
        </w:rPr>
        <w:t>Ủy ban nhân dân</w:t>
      </w:r>
      <w:r w:rsidR="00B01B24">
        <w:rPr>
          <w:bCs/>
          <w:iCs/>
          <w:color w:val="0D0D0D" w:themeColor="text1" w:themeTint="F2"/>
        </w:rPr>
        <w:t xml:space="preserve"> Thành phố giao </w:t>
      </w:r>
      <w:r w:rsidR="00D331C4" w:rsidRPr="00D331C4">
        <w:rPr>
          <w:bCs/>
          <w:iCs/>
          <w:color w:val="0D0D0D" w:themeColor="text1" w:themeTint="F2"/>
        </w:rPr>
        <w:t xml:space="preserve">từ các khoản thu </w:t>
      </w:r>
      <w:r w:rsidR="00B01B24" w:rsidRPr="00B01B24">
        <w:rPr>
          <w:bCs/>
          <w:iCs/>
          <w:color w:val="0D0D0D" w:themeColor="text1" w:themeTint="F2"/>
        </w:rPr>
        <w:t xml:space="preserve">thuế, phí, lệ phí </w:t>
      </w:r>
      <w:r w:rsidR="00D331C4" w:rsidRPr="00D331C4">
        <w:rPr>
          <w:bCs/>
          <w:iCs/>
          <w:color w:val="0D0D0D" w:themeColor="text1" w:themeTint="F2"/>
        </w:rPr>
        <w:t xml:space="preserve">phân chia </w:t>
      </w:r>
      <w:r w:rsidR="00B01B24">
        <w:rPr>
          <w:bCs/>
          <w:iCs/>
          <w:color w:val="0D0D0D" w:themeColor="text1" w:themeTint="F2"/>
        </w:rPr>
        <w:t>giữa ngân sách các cấp của Thành phố</w:t>
      </w:r>
      <w:r w:rsidR="00D331C4" w:rsidRPr="00D331C4">
        <w:rPr>
          <w:bCs/>
          <w:iCs/>
          <w:color w:val="0D0D0D" w:themeColor="text1" w:themeTint="F2"/>
        </w:rPr>
        <w:t xml:space="preserve"> và </w:t>
      </w:r>
      <w:r w:rsidR="00B01B24">
        <w:rPr>
          <w:bCs/>
          <w:iCs/>
          <w:color w:val="0D0D0D" w:themeColor="text1" w:themeTint="F2"/>
        </w:rPr>
        <w:t xml:space="preserve">tổng </w:t>
      </w:r>
      <w:r w:rsidR="00D331C4" w:rsidRPr="00D331C4">
        <w:rPr>
          <w:bCs/>
          <w:iCs/>
          <w:color w:val="0D0D0D" w:themeColor="text1" w:themeTint="F2"/>
        </w:rPr>
        <w:t xml:space="preserve">ngân sách </w:t>
      </w:r>
      <w:r w:rsidR="00B01B24">
        <w:rPr>
          <w:bCs/>
          <w:iCs/>
          <w:color w:val="0D0D0D" w:themeColor="text1" w:themeTint="F2"/>
        </w:rPr>
        <w:t>cấp Thành phố</w:t>
      </w:r>
      <w:r w:rsidR="00D331C4" w:rsidRPr="00D331C4">
        <w:rPr>
          <w:bCs/>
          <w:iCs/>
          <w:color w:val="0D0D0D" w:themeColor="text1" w:themeTint="F2"/>
        </w:rPr>
        <w:t xml:space="preserve"> không hụt thu so với dự toán, ngân sách </w:t>
      </w:r>
      <w:r w:rsidR="00B01B24">
        <w:rPr>
          <w:bCs/>
          <w:iCs/>
          <w:color w:val="0D0D0D" w:themeColor="text1" w:themeTint="F2"/>
        </w:rPr>
        <w:t>cấp Thành phố</w:t>
      </w:r>
      <w:r w:rsidR="00D331C4" w:rsidRPr="00D331C4">
        <w:rPr>
          <w:bCs/>
          <w:iCs/>
          <w:color w:val="0D0D0D" w:themeColor="text1" w:themeTint="F2"/>
        </w:rPr>
        <w:t xml:space="preserve"> trích một phần theo tỷ lệ không quá 20% của số tăng thu các khoản thu phân chia này để thưởng cho </w:t>
      </w:r>
      <w:r w:rsidR="00B01B24">
        <w:rPr>
          <w:bCs/>
          <w:iCs/>
          <w:color w:val="0D0D0D" w:themeColor="text1" w:themeTint="F2"/>
        </w:rPr>
        <w:t>ngân sách các xã, phường</w:t>
      </w:r>
      <w:r w:rsidR="00D331C4" w:rsidRPr="00D331C4">
        <w:rPr>
          <w:bCs/>
          <w:iCs/>
          <w:color w:val="0D0D0D" w:themeColor="text1" w:themeTint="F2"/>
        </w:rPr>
        <w:t xml:space="preserve"> có tăng thu, nhưng không vượt quá số tăng thu so với mức thực hiện năm trước</w:t>
      </w:r>
      <w:r>
        <w:rPr>
          <w:bCs/>
          <w:iCs/>
          <w:color w:val="0D0D0D" w:themeColor="text1" w:themeTint="F2"/>
        </w:rPr>
        <w:t xml:space="preserve">. </w:t>
      </w:r>
      <w:r w:rsidR="00265E1B">
        <w:rPr>
          <w:bCs/>
          <w:iCs/>
          <w:color w:val="0D0D0D" w:themeColor="text1" w:themeTint="F2"/>
        </w:rPr>
        <w:t>Mức thưởng cụ thể hằng năm do Ủy ban nhân dân Thành phố quyết định.</w:t>
      </w:r>
    </w:p>
    <w:p w14:paraId="36C1157C" w14:textId="495F7B11" w:rsidR="00265E1B" w:rsidRPr="00AB3696" w:rsidRDefault="00265E1B" w:rsidP="004B74A8">
      <w:pPr>
        <w:widowControl w:val="0"/>
        <w:spacing w:before="120"/>
        <w:ind w:firstLine="567"/>
        <w:rPr>
          <w:bCs/>
          <w:iCs/>
          <w:color w:val="0D0D0D" w:themeColor="text1" w:themeTint="F2"/>
        </w:rPr>
      </w:pPr>
      <w:r>
        <w:rPr>
          <w:bCs/>
          <w:iCs/>
          <w:color w:val="0D0D0D" w:themeColor="text1" w:themeTint="F2"/>
        </w:rPr>
        <w:t xml:space="preserve">2. </w:t>
      </w:r>
      <w:r w:rsidRPr="00265E1B">
        <w:rPr>
          <w:bCs/>
          <w:iCs/>
          <w:color w:val="0D0D0D" w:themeColor="text1" w:themeTint="F2"/>
        </w:rPr>
        <w:t xml:space="preserve">Căn cứ vào mức thưởng do </w:t>
      </w:r>
      <w:r>
        <w:rPr>
          <w:bCs/>
          <w:iCs/>
          <w:color w:val="0D0D0D" w:themeColor="text1" w:themeTint="F2"/>
        </w:rPr>
        <w:t>Ủy ban nhân dân Thành phố</w:t>
      </w:r>
      <w:r w:rsidRPr="00265E1B">
        <w:rPr>
          <w:bCs/>
          <w:iCs/>
          <w:color w:val="0D0D0D" w:themeColor="text1" w:themeTint="F2"/>
        </w:rPr>
        <w:t xml:space="preserve"> quyết định, Ủy ban nhân dân cấp </w:t>
      </w:r>
      <w:r>
        <w:rPr>
          <w:bCs/>
          <w:iCs/>
          <w:color w:val="0D0D0D" w:themeColor="text1" w:themeTint="F2"/>
        </w:rPr>
        <w:t>xã</w:t>
      </w:r>
      <w:r w:rsidRPr="00265E1B">
        <w:rPr>
          <w:bCs/>
          <w:iCs/>
          <w:color w:val="0D0D0D" w:themeColor="text1" w:themeTint="F2"/>
        </w:rPr>
        <w:t xml:space="preserve"> quyết định sử dụng số được thưởng vượt thu để đầu tư xây dựng các chương trình, dự án kết cấu hạ tầng, thực hiện các nhiệm vụ quan trọng</w:t>
      </w:r>
      <w:r>
        <w:rPr>
          <w:bCs/>
          <w:iCs/>
          <w:color w:val="0D0D0D" w:themeColor="text1" w:themeTint="F2"/>
        </w:rPr>
        <w:t>.</w:t>
      </w:r>
    </w:p>
    <w:p w14:paraId="288AFEDD" w14:textId="0F78F10A" w:rsidR="00052E13" w:rsidRPr="00AB3696" w:rsidRDefault="00027DE5" w:rsidP="002529F0">
      <w:pPr>
        <w:pStyle w:val="Heading3"/>
        <w:keepNext w:val="0"/>
        <w:keepLines w:val="0"/>
        <w:widowControl w:val="0"/>
        <w:spacing w:before="120" w:after="120"/>
        <w:ind w:firstLine="567"/>
        <w:rPr>
          <w:rFonts w:cs="Times New Roman"/>
          <w:color w:val="0D0D0D" w:themeColor="text1" w:themeTint="F2"/>
          <w:lang w:val="vi-VN"/>
        </w:rPr>
      </w:pPr>
      <w:r w:rsidRPr="00AB3696">
        <w:rPr>
          <w:rFonts w:eastAsia="Times New Roman" w:cs="Times New Roman"/>
          <w:color w:val="0D0D0D" w:themeColor="text1" w:themeTint="F2"/>
          <w:lang w:val="vi-VN"/>
        </w:rPr>
        <w:t xml:space="preserve">Điều </w:t>
      </w:r>
      <w:r w:rsidR="004B74A8">
        <w:rPr>
          <w:rFonts w:eastAsia="Times New Roman" w:cs="Times New Roman"/>
          <w:color w:val="0D0D0D" w:themeColor="text1" w:themeTint="F2"/>
        </w:rPr>
        <w:t>8</w:t>
      </w:r>
      <w:r w:rsidRPr="00AB3696">
        <w:rPr>
          <w:rFonts w:eastAsia="Times New Roman" w:cs="Times New Roman"/>
          <w:color w:val="0D0D0D" w:themeColor="text1" w:themeTint="F2"/>
          <w:lang w:val="vi-VN"/>
        </w:rPr>
        <w:t xml:space="preserve">. </w:t>
      </w:r>
      <w:r w:rsidR="00A837AF" w:rsidRPr="00AB3696">
        <w:rPr>
          <w:rFonts w:eastAsia="Times New Roman" w:cs="Times New Roman"/>
          <w:color w:val="0D0D0D" w:themeColor="text1" w:themeTint="F2"/>
          <w:lang w:val="vi-VN"/>
        </w:rPr>
        <w:t>Tổ chức thực hiện</w:t>
      </w:r>
    </w:p>
    <w:p w14:paraId="236385A0" w14:textId="15654516" w:rsidR="0090099C" w:rsidRPr="00AB3696" w:rsidRDefault="004F4111" w:rsidP="0090099C">
      <w:pPr>
        <w:widowControl w:val="0"/>
        <w:spacing w:before="120"/>
        <w:ind w:firstLine="567"/>
        <w:rPr>
          <w:color w:val="0D0D0D" w:themeColor="text1" w:themeTint="F2"/>
        </w:rPr>
      </w:pPr>
      <w:r w:rsidRPr="00AB3696">
        <w:rPr>
          <w:color w:val="0D0D0D" w:themeColor="text1" w:themeTint="F2"/>
        </w:rPr>
        <w:t xml:space="preserve">1. Giao </w:t>
      </w:r>
      <w:r w:rsidR="00265E1B">
        <w:rPr>
          <w:bCs/>
          <w:iCs/>
          <w:color w:val="0D0D0D" w:themeColor="text1" w:themeTint="F2"/>
        </w:rPr>
        <w:t>Ủy ban nhân dân</w:t>
      </w:r>
      <w:r w:rsidRPr="00AB3696">
        <w:rPr>
          <w:color w:val="0D0D0D" w:themeColor="text1" w:themeTint="F2"/>
        </w:rPr>
        <w:t xml:space="preserve"> Thành phố</w:t>
      </w:r>
      <w:r w:rsidR="0090099C" w:rsidRPr="00AB3696">
        <w:rPr>
          <w:color w:val="0D0D0D" w:themeColor="text1" w:themeTint="F2"/>
        </w:rPr>
        <w:t>:</w:t>
      </w:r>
    </w:p>
    <w:p w14:paraId="796CFE0C" w14:textId="5B59E0E2" w:rsidR="00265E1B" w:rsidRPr="00265E1B" w:rsidRDefault="00265E1B" w:rsidP="00265E1B">
      <w:pPr>
        <w:widowControl w:val="0"/>
        <w:spacing w:before="120"/>
        <w:ind w:firstLine="567"/>
        <w:rPr>
          <w:color w:val="0D0D0D" w:themeColor="text1" w:themeTint="F2"/>
        </w:rPr>
      </w:pPr>
      <w:r w:rsidRPr="00265E1B">
        <w:rPr>
          <w:color w:val="0D0D0D" w:themeColor="text1" w:themeTint="F2"/>
        </w:rPr>
        <w:t xml:space="preserve">a) </w:t>
      </w:r>
      <w:r w:rsidR="00E47426" w:rsidRPr="00E47426">
        <w:rPr>
          <w:color w:val="0D0D0D" w:themeColor="text1" w:themeTint="F2"/>
        </w:rPr>
        <w:t>Căn cứ tình hình thực hiện thu ngân sách hàng năm, xác định tỷ lệ cụ thể trích từ nguồn tăng thu thuế, phí của ngân sách các cấp</w:t>
      </w:r>
      <w:r w:rsidRPr="00265E1B">
        <w:rPr>
          <w:bCs/>
          <w:iCs/>
          <w:color w:val="0D0D0D" w:themeColor="text1" w:themeTint="F2"/>
        </w:rPr>
        <w:t xml:space="preserve"> </w:t>
      </w:r>
      <w:r w:rsidRPr="00265E1B">
        <w:rPr>
          <w:color w:val="0D0D0D" w:themeColor="text1" w:themeTint="F2"/>
        </w:rPr>
        <w:t>(không vượt mức tối đa quy định tại khoản</w:t>
      </w:r>
      <w:r>
        <w:rPr>
          <w:color w:val="0D0D0D" w:themeColor="text1" w:themeTint="F2"/>
        </w:rPr>
        <w:t xml:space="preserve"> 1</w:t>
      </w:r>
      <w:r w:rsidRPr="00265E1B">
        <w:rPr>
          <w:color w:val="0D0D0D" w:themeColor="text1" w:themeTint="F2"/>
        </w:rPr>
        <w:t xml:space="preserve"> Điều </w:t>
      </w:r>
      <w:r>
        <w:rPr>
          <w:color w:val="0D0D0D" w:themeColor="text1" w:themeTint="F2"/>
        </w:rPr>
        <w:t>4 và khoản 1 Điều 5</w:t>
      </w:r>
      <w:r w:rsidRPr="00265E1B">
        <w:rPr>
          <w:color w:val="0D0D0D" w:themeColor="text1" w:themeTint="F2"/>
        </w:rPr>
        <w:t xml:space="preserve"> Nghị </w:t>
      </w:r>
      <w:r>
        <w:rPr>
          <w:color w:val="0D0D0D" w:themeColor="text1" w:themeTint="F2"/>
        </w:rPr>
        <w:t>quyết</w:t>
      </w:r>
      <w:r w:rsidRPr="00265E1B">
        <w:rPr>
          <w:color w:val="0D0D0D" w:themeColor="text1" w:themeTint="F2"/>
        </w:rPr>
        <w:t xml:space="preserve"> này) </w:t>
      </w:r>
      <w:r w:rsidR="00E47426" w:rsidRPr="00E47426">
        <w:rPr>
          <w:bCs/>
          <w:iCs/>
          <w:color w:val="0D0D0D" w:themeColor="text1" w:themeTint="F2"/>
        </w:rPr>
        <w:t>và quy định cụ thể các nguồn tài chính hợp pháp khác để tạo nguồn tài chính cho Quỹ thưởng của Thủ đô; quy định nội dung và mức chi cụ thể để quản lý, sử dụng Quỹ thưởng của Thủ đô một cách hiệu quả, công khai, minh bạch.</w:t>
      </w:r>
    </w:p>
    <w:p w14:paraId="5684A99F" w14:textId="5B17C55B" w:rsidR="0090099C" w:rsidRPr="00AB3696" w:rsidRDefault="00265E1B" w:rsidP="00265E1B">
      <w:pPr>
        <w:widowControl w:val="0"/>
        <w:spacing w:before="120"/>
        <w:ind w:firstLine="567"/>
        <w:rPr>
          <w:color w:val="0D0D0D" w:themeColor="text1" w:themeTint="F2"/>
        </w:rPr>
      </w:pPr>
      <w:r w:rsidRPr="00265E1B">
        <w:rPr>
          <w:color w:val="0D0D0D" w:themeColor="text1" w:themeTint="F2"/>
        </w:rPr>
        <w:t xml:space="preserve">b) </w:t>
      </w:r>
      <w:r w:rsidR="00E47426" w:rsidRPr="00E47426">
        <w:rPr>
          <w:color w:val="0D0D0D" w:themeColor="text1" w:themeTint="F2"/>
        </w:rPr>
        <w:t xml:space="preserve">Hướng dẫn các cơ quan, đơn vị và Ủy ban nhân dân cấp xã triển khai thực hiện các nội dung chi quy định tại Điều 3 Nghị quyết này đảm bảo phù hợp với lộ trình thực hiện chính sách tiền lương </w:t>
      </w:r>
      <w:r w:rsidR="00F805D6">
        <w:rPr>
          <w:color w:val="0D0D0D" w:themeColor="text1" w:themeTint="F2"/>
        </w:rPr>
        <w:t>do</w:t>
      </w:r>
      <w:r w:rsidR="00E47426" w:rsidRPr="00E47426">
        <w:rPr>
          <w:color w:val="0D0D0D" w:themeColor="text1" w:themeTint="F2"/>
        </w:rPr>
        <w:t xml:space="preserve"> Trung ương</w:t>
      </w:r>
      <w:r w:rsidR="00F805D6">
        <w:rPr>
          <w:color w:val="0D0D0D" w:themeColor="text1" w:themeTint="F2"/>
        </w:rPr>
        <w:t xml:space="preserve"> ban hành</w:t>
      </w:r>
      <w:r w:rsidR="00E47426" w:rsidRPr="00E47426">
        <w:rPr>
          <w:color w:val="0D0D0D" w:themeColor="text1" w:themeTint="F2"/>
        </w:rPr>
        <w:t>.</w:t>
      </w:r>
    </w:p>
    <w:p w14:paraId="71C52750" w14:textId="22DFE913" w:rsidR="004F4111" w:rsidRPr="00AB3696" w:rsidRDefault="00265E1B" w:rsidP="0090099C">
      <w:pPr>
        <w:widowControl w:val="0"/>
        <w:spacing w:before="120"/>
        <w:ind w:firstLine="567"/>
        <w:rPr>
          <w:color w:val="0D0D0D" w:themeColor="text1" w:themeTint="F2"/>
        </w:rPr>
      </w:pPr>
      <w:r>
        <w:rPr>
          <w:color w:val="0D0D0D" w:themeColor="text1" w:themeTint="F2"/>
        </w:rPr>
        <w:t>c</w:t>
      </w:r>
      <w:r w:rsidR="0090099C" w:rsidRPr="00AB3696">
        <w:rPr>
          <w:color w:val="0D0D0D" w:themeColor="text1" w:themeTint="F2"/>
        </w:rPr>
        <w:t>) C</w:t>
      </w:r>
      <w:r w:rsidR="004F4111" w:rsidRPr="00AB3696">
        <w:rPr>
          <w:color w:val="0D0D0D" w:themeColor="text1" w:themeTint="F2"/>
        </w:rPr>
        <w:t xml:space="preserve">ăn cứ nguồn tăng thu ngân sách cấp Thành phố, nguồn thưởng vượt dự toán các khoản thu phân chia giữa ngân sách trung ương và ngân sách Thành phố và nguồn bổ sung có mục tiêu từ nguồn tăng thu ngân sách trung ương </w:t>
      </w:r>
      <w:r w:rsidR="0090099C" w:rsidRPr="00AB3696">
        <w:rPr>
          <w:color w:val="0D0D0D" w:themeColor="text1" w:themeTint="F2"/>
        </w:rPr>
        <w:t xml:space="preserve">hằng năm </w:t>
      </w:r>
      <w:r w:rsidR="004F4111" w:rsidRPr="00AB3696">
        <w:rPr>
          <w:color w:val="0D0D0D" w:themeColor="text1" w:themeTint="F2"/>
        </w:rPr>
        <w:t xml:space="preserve">quy định tại </w:t>
      </w:r>
      <w:r w:rsidR="009A3B0F" w:rsidRPr="00AB3696">
        <w:rPr>
          <w:color w:val="0D0D0D" w:themeColor="text1" w:themeTint="F2"/>
        </w:rPr>
        <w:t xml:space="preserve">khoản 1 và khoản 2 Điều 21 </w:t>
      </w:r>
      <w:r w:rsidR="00444BFE" w:rsidRPr="00AB3696">
        <w:rPr>
          <w:color w:val="0D0D0D" w:themeColor="text1" w:themeTint="F2"/>
        </w:rPr>
        <w:t>Luật Thủ đô số 02/2026/QH16</w:t>
      </w:r>
      <w:r w:rsidR="009A3B0F" w:rsidRPr="00AB3696">
        <w:rPr>
          <w:color w:val="0D0D0D" w:themeColor="text1" w:themeTint="F2"/>
        </w:rPr>
        <w:t xml:space="preserve"> </w:t>
      </w:r>
      <w:r w:rsidR="004F4111" w:rsidRPr="00AB3696">
        <w:rPr>
          <w:color w:val="0D0D0D" w:themeColor="text1" w:themeTint="F2"/>
        </w:rPr>
        <w:t>và yêu cầu, nhiệm vụ tại từng thời điểm</w:t>
      </w:r>
      <w:r w:rsidR="00E53868" w:rsidRPr="00AB3696">
        <w:rPr>
          <w:color w:val="0D0D0D" w:themeColor="text1" w:themeTint="F2"/>
        </w:rPr>
        <w:t>: R</w:t>
      </w:r>
      <w:r w:rsidR="004F4111" w:rsidRPr="00AB3696">
        <w:rPr>
          <w:color w:val="0D0D0D" w:themeColor="text1" w:themeTint="F2"/>
        </w:rPr>
        <w:t xml:space="preserve">à soát, sắp xếp thứ tự ưu tiên </w:t>
      </w:r>
      <w:r w:rsidR="00E53868" w:rsidRPr="00AB3696">
        <w:rPr>
          <w:color w:val="0D0D0D" w:themeColor="text1" w:themeTint="F2"/>
        </w:rPr>
        <w:t>để</w:t>
      </w:r>
      <w:r w:rsidR="004F4111" w:rsidRPr="00AB3696">
        <w:rPr>
          <w:color w:val="0D0D0D" w:themeColor="text1" w:themeTint="F2"/>
        </w:rPr>
        <w:t xml:space="preserve"> quyết định </w:t>
      </w:r>
      <w:r w:rsidR="00E53868" w:rsidRPr="00AB3696">
        <w:rPr>
          <w:color w:val="0D0D0D" w:themeColor="text1" w:themeTint="F2"/>
        </w:rPr>
        <w:t xml:space="preserve">việc </w:t>
      </w:r>
      <w:r w:rsidR="004F4111" w:rsidRPr="00AB3696">
        <w:rPr>
          <w:color w:val="0D0D0D" w:themeColor="text1" w:themeTint="F2"/>
        </w:rPr>
        <w:t>phân bổ, sử dụng</w:t>
      </w:r>
      <w:r w:rsidR="00E53868" w:rsidRPr="00AB3696">
        <w:rPr>
          <w:color w:val="0D0D0D" w:themeColor="text1" w:themeTint="F2"/>
        </w:rPr>
        <w:t xml:space="preserve"> cụ thể</w:t>
      </w:r>
      <w:r w:rsidR="004F4111" w:rsidRPr="00AB3696">
        <w:rPr>
          <w:color w:val="0D0D0D" w:themeColor="text1" w:themeTint="F2"/>
        </w:rPr>
        <w:t xml:space="preserve"> cho các nội dung chi quy định tại khoản 2, 3 Điều 61 Luật Ngân sách nhà nước và tại Điều </w:t>
      </w:r>
      <w:r w:rsidR="0090099C" w:rsidRPr="00AB3696">
        <w:rPr>
          <w:color w:val="0D0D0D" w:themeColor="text1" w:themeTint="F2"/>
        </w:rPr>
        <w:t>4, Điều 6</w:t>
      </w:r>
      <w:r w:rsidR="00C87D35">
        <w:rPr>
          <w:color w:val="0D0D0D" w:themeColor="text1" w:themeTint="F2"/>
        </w:rPr>
        <w:t>, khoản 1 Điều 7</w:t>
      </w:r>
      <w:r w:rsidR="004F4111" w:rsidRPr="00AB3696">
        <w:rPr>
          <w:color w:val="0D0D0D" w:themeColor="text1" w:themeTint="F2"/>
        </w:rPr>
        <w:t xml:space="preserve"> Nghị quyết này đảm bảo kịp thời, hiệu quả, báo cáo Thường trực Hội đồng nhân dân </w:t>
      </w:r>
      <w:r w:rsidR="0090099C" w:rsidRPr="00AB3696">
        <w:rPr>
          <w:color w:val="0D0D0D" w:themeColor="text1" w:themeTint="F2"/>
        </w:rPr>
        <w:t>Thành phố</w:t>
      </w:r>
      <w:r w:rsidR="004F4111" w:rsidRPr="00AB3696">
        <w:rPr>
          <w:color w:val="0D0D0D" w:themeColor="text1" w:themeTint="F2"/>
        </w:rPr>
        <w:t xml:space="preserve"> kết quả thực hiện</w:t>
      </w:r>
      <w:r w:rsidR="0090099C" w:rsidRPr="00AB3696">
        <w:rPr>
          <w:color w:val="0D0D0D" w:themeColor="text1" w:themeTint="F2"/>
        </w:rPr>
        <w:t xml:space="preserve"> và</w:t>
      </w:r>
      <w:r w:rsidR="004F4111" w:rsidRPr="00AB3696">
        <w:rPr>
          <w:color w:val="0D0D0D" w:themeColor="text1" w:themeTint="F2"/>
        </w:rPr>
        <w:t xml:space="preserve"> báo cáo Hội đồng nhân dân </w:t>
      </w:r>
      <w:r w:rsidR="0090099C" w:rsidRPr="00AB3696">
        <w:rPr>
          <w:color w:val="0D0D0D" w:themeColor="text1" w:themeTint="F2"/>
        </w:rPr>
        <w:t>Thành phố</w:t>
      </w:r>
      <w:r w:rsidR="004F4111" w:rsidRPr="00AB3696">
        <w:rPr>
          <w:color w:val="0D0D0D" w:themeColor="text1" w:themeTint="F2"/>
        </w:rPr>
        <w:t xml:space="preserve"> tại kỳ họp gần nhất.</w:t>
      </w:r>
    </w:p>
    <w:p w14:paraId="338214C9" w14:textId="4A3BDB4B" w:rsidR="004F4111" w:rsidRDefault="00265E1B" w:rsidP="004F4111">
      <w:pPr>
        <w:widowControl w:val="0"/>
        <w:spacing w:before="120"/>
        <w:ind w:firstLine="567"/>
        <w:rPr>
          <w:color w:val="0D0D0D" w:themeColor="text1" w:themeTint="F2"/>
        </w:rPr>
      </w:pPr>
      <w:r>
        <w:rPr>
          <w:color w:val="0D0D0D" w:themeColor="text1" w:themeTint="F2"/>
        </w:rPr>
        <w:lastRenderedPageBreak/>
        <w:t>d</w:t>
      </w:r>
      <w:r w:rsidR="0090099C" w:rsidRPr="00AB3696">
        <w:rPr>
          <w:color w:val="0D0D0D" w:themeColor="text1" w:themeTint="F2"/>
        </w:rPr>
        <w:t xml:space="preserve">) </w:t>
      </w:r>
      <w:r w:rsidR="006E3EB2" w:rsidRPr="00AB3696">
        <w:rPr>
          <w:color w:val="0D0D0D" w:themeColor="text1" w:themeTint="F2"/>
        </w:rPr>
        <w:t xml:space="preserve">Chỉ đạo </w:t>
      </w:r>
      <w:r>
        <w:rPr>
          <w:bCs/>
          <w:iCs/>
          <w:color w:val="0D0D0D" w:themeColor="text1" w:themeTint="F2"/>
        </w:rPr>
        <w:t>Ủy ban nhân dân</w:t>
      </w:r>
      <w:r w:rsidR="006E3EB2" w:rsidRPr="00AB3696">
        <w:rPr>
          <w:color w:val="0D0D0D" w:themeColor="text1" w:themeTint="F2"/>
        </w:rPr>
        <w:t xml:space="preserve"> các xã, phường c</w:t>
      </w:r>
      <w:r w:rsidR="004F4111" w:rsidRPr="00AB3696">
        <w:rPr>
          <w:color w:val="0D0D0D" w:themeColor="text1" w:themeTint="F2"/>
        </w:rPr>
        <w:t>ăn cứ nguồn tăng thu ngân sách cấp xã và yêu cầu, nhiệm vụ tại từng thời điểm</w:t>
      </w:r>
      <w:r w:rsidR="00E53868" w:rsidRPr="00AB3696">
        <w:rPr>
          <w:color w:val="0D0D0D" w:themeColor="text1" w:themeTint="F2"/>
        </w:rPr>
        <w:t>:</w:t>
      </w:r>
      <w:r w:rsidR="004F4111" w:rsidRPr="00AB3696">
        <w:rPr>
          <w:color w:val="0D0D0D" w:themeColor="text1" w:themeTint="F2"/>
        </w:rPr>
        <w:t xml:space="preserve"> </w:t>
      </w:r>
      <w:r w:rsidR="00E53868" w:rsidRPr="00AB3696">
        <w:rPr>
          <w:color w:val="0D0D0D" w:themeColor="text1" w:themeTint="F2"/>
        </w:rPr>
        <w:t xml:space="preserve">Rà soát, sắp xếp thứ tự ưu tiên để quyết định việc phân bổ, sử dụng cụ thể </w:t>
      </w:r>
      <w:r w:rsidR="004F4111" w:rsidRPr="00AB3696">
        <w:rPr>
          <w:color w:val="0D0D0D" w:themeColor="text1" w:themeTint="F2"/>
        </w:rPr>
        <w:t xml:space="preserve">cho các nội dung chi quy định tại khoản 2 Điều 61 Luật Ngân sách nhà nước và tại Điều </w:t>
      </w:r>
      <w:r w:rsidR="0090099C" w:rsidRPr="00AB3696">
        <w:rPr>
          <w:color w:val="0D0D0D" w:themeColor="text1" w:themeTint="F2"/>
        </w:rPr>
        <w:t>5</w:t>
      </w:r>
      <w:r w:rsidR="004F4111" w:rsidRPr="00AB3696">
        <w:rPr>
          <w:color w:val="0D0D0D" w:themeColor="text1" w:themeTint="F2"/>
        </w:rPr>
        <w:t xml:space="preserve"> Nghị quyết này, báo cáo Thường trực Hội đồng nhân dân cùng cấp kết quả thực hiện, báo cáo Hội đồng nhân dân cùng cấp tại kỳ họp gần nhất.</w:t>
      </w:r>
    </w:p>
    <w:p w14:paraId="5357FA0B" w14:textId="657FBB56" w:rsidR="004C52E2" w:rsidRPr="00AB3696" w:rsidRDefault="004C52E2" w:rsidP="004F4111">
      <w:pPr>
        <w:widowControl w:val="0"/>
        <w:spacing w:before="120"/>
        <w:ind w:firstLine="567"/>
        <w:rPr>
          <w:color w:val="0D0D0D" w:themeColor="text1" w:themeTint="F2"/>
        </w:rPr>
      </w:pPr>
      <w:r>
        <w:rPr>
          <w:color w:val="0D0D0D" w:themeColor="text1" w:themeTint="F2"/>
        </w:rPr>
        <w:t xml:space="preserve">đ) </w:t>
      </w:r>
      <w:r w:rsidRPr="004C52E2">
        <w:rPr>
          <w:color w:val="0D0D0D" w:themeColor="text1" w:themeTint="F2"/>
        </w:rPr>
        <w:t xml:space="preserve">Trong quá trình thực hiện Nghị quyết, </w:t>
      </w:r>
      <w:r>
        <w:rPr>
          <w:color w:val="0D0D0D" w:themeColor="text1" w:themeTint="F2"/>
        </w:rPr>
        <w:t>trường hợp</w:t>
      </w:r>
      <w:r w:rsidRPr="004C52E2">
        <w:rPr>
          <w:color w:val="0D0D0D" w:themeColor="text1" w:themeTint="F2"/>
        </w:rPr>
        <w:t xml:space="preserve"> phát sinh khó khăn</w:t>
      </w:r>
      <w:r>
        <w:rPr>
          <w:color w:val="0D0D0D" w:themeColor="text1" w:themeTint="F2"/>
        </w:rPr>
        <w:t>,</w:t>
      </w:r>
      <w:r w:rsidRPr="004C52E2">
        <w:rPr>
          <w:color w:val="0D0D0D" w:themeColor="text1" w:themeTint="F2"/>
        </w:rPr>
        <w:t xml:space="preserve"> vướng mắc cần sửa đổi, bổ sung, thay thế, Ủy ban nhân dân Thành phố kịp thời tổng hợp, báo cáo Hội đồng nhân dân Thành phố để xem xét, giải quyết theo thẩm quyền.</w:t>
      </w:r>
    </w:p>
    <w:p w14:paraId="746E1CE8" w14:textId="7948F5A8" w:rsidR="00A837AF" w:rsidRPr="00AB3696" w:rsidRDefault="006E3EB2" w:rsidP="004F4111">
      <w:pPr>
        <w:widowControl w:val="0"/>
        <w:spacing w:before="120"/>
        <w:ind w:firstLine="567"/>
        <w:rPr>
          <w:color w:val="0D0D0D" w:themeColor="text1" w:themeTint="F2"/>
          <w:lang w:val="vi-VN"/>
        </w:rPr>
      </w:pPr>
      <w:r w:rsidRPr="00AB3696">
        <w:rPr>
          <w:color w:val="0D0D0D" w:themeColor="text1" w:themeTint="F2"/>
        </w:rPr>
        <w:t>2</w:t>
      </w:r>
      <w:r w:rsidR="004F4111" w:rsidRPr="00AB3696">
        <w:rPr>
          <w:color w:val="0D0D0D" w:themeColor="text1" w:themeTint="F2"/>
        </w:rPr>
        <w:t xml:space="preserve">. Giao Thường trực </w:t>
      </w:r>
      <w:r w:rsidR="00265E1B">
        <w:rPr>
          <w:bCs/>
          <w:iCs/>
          <w:color w:val="0D0D0D" w:themeColor="text1" w:themeTint="F2"/>
        </w:rPr>
        <w:t>Hội đồng nhân dân</w:t>
      </w:r>
      <w:r w:rsidR="004F4111" w:rsidRPr="00AB3696">
        <w:rPr>
          <w:color w:val="0D0D0D" w:themeColor="text1" w:themeTint="F2"/>
        </w:rPr>
        <w:t xml:space="preserve"> Thành phố; các Ban của </w:t>
      </w:r>
      <w:r w:rsidR="00265E1B">
        <w:rPr>
          <w:bCs/>
          <w:iCs/>
          <w:color w:val="0D0D0D" w:themeColor="text1" w:themeTint="F2"/>
        </w:rPr>
        <w:t>Hội đồng nhân dân</w:t>
      </w:r>
      <w:r w:rsidR="004F4111" w:rsidRPr="00AB3696">
        <w:rPr>
          <w:color w:val="0D0D0D" w:themeColor="text1" w:themeTint="F2"/>
        </w:rPr>
        <w:t xml:space="preserve"> Thành phố và các Tổ đại biểu, đại biểu </w:t>
      </w:r>
      <w:r w:rsidR="00265E1B">
        <w:rPr>
          <w:bCs/>
          <w:iCs/>
          <w:color w:val="0D0D0D" w:themeColor="text1" w:themeTint="F2"/>
        </w:rPr>
        <w:t>Hội đồng nhân dân</w:t>
      </w:r>
      <w:r w:rsidR="004F4111" w:rsidRPr="00AB3696">
        <w:rPr>
          <w:color w:val="0D0D0D" w:themeColor="text1" w:themeTint="F2"/>
        </w:rPr>
        <w:t xml:space="preserve"> Thành phố giám sát thực hiện Nghị quyết này.</w:t>
      </w:r>
    </w:p>
    <w:p w14:paraId="60869214" w14:textId="2C6AE887" w:rsidR="00A837AF" w:rsidRPr="00AB3696" w:rsidRDefault="006E3EB2" w:rsidP="002529F0">
      <w:pPr>
        <w:widowControl w:val="0"/>
        <w:spacing w:before="120"/>
        <w:ind w:firstLine="567"/>
        <w:rPr>
          <w:color w:val="0D0D0D" w:themeColor="text1" w:themeTint="F2"/>
          <w:lang w:val="vi-VN"/>
        </w:rPr>
      </w:pPr>
      <w:r w:rsidRPr="00AB3696">
        <w:rPr>
          <w:color w:val="0D0D0D" w:themeColor="text1" w:themeTint="F2"/>
        </w:rPr>
        <w:t>3</w:t>
      </w:r>
      <w:r w:rsidR="00A837AF" w:rsidRPr="00AB3696">
        <w:rPr>
          <w:color w:val="0D0D0D" w:themeColor="text1" w:themeTint="F2"/>
          <w:lang w:val="vi-VN"/>
        </w:rPr>
        <w:t xml:space="preserve">. Đề nghị Ủy ban Mặt trận Tổ quốc Việt Nam các cấp thành phố Hà Nội </w:t>
      </w:r>
      <w:r w:rsidR="004F4111" w:rsidRPr="00AB3696">
        <w:rPr>
          <w:color w:val="0D0D0D" w:themeColor="text1" w:themeTint="F2"/>
        </w:rPr>
        <w:t>phối hợp tuyên truyền và tham gia giám sát việc tổ chức thực hiện Nghị quyết.</w:t>
      </w:r>
    </w:p>
    <w:p w14:paraId="42A4EA12" w14:textId="6C3C1182" w:rsidR="00650843" w:rsidRPr="00BF2B4B" w:rsidRDefault="00650843" w:rsidP="002529F0">
      <w:pPr>
        <w:pStyle w:val="Heading3"/>
        <w:keepNext w:val="0"/>
        <w:keepLines w:val="0"/>
        <w:widowControl w:val="0"/>
        <w:spacing w:before="120" w:after="120"/>
        <w:ind w:firstLine="567"/>
        <w:rPr>
          <w:rFonts w:cs="Times New Roman"/>
          <w:color w:val="0D0D0D" w:themeColor="text1" w:themeTint="F2"/>
        </w:rPr>
      </w:pPr>
      <w:r w:rsidRPr="00AB3696">
        <w:rPr>
          <w:rFonts w:cs="Times New Roman"/>
          <w:color w:val="0D0D0D" w:themeColor="text1" w:themeTint="F2"/>
          <w:lang w:val="vi-VN"/>
        </w:rPr>
        <w:t>Điều</w:t>
      </w:r>
      <w:r w:rsidR="0007683A" w:rsidRPr="00AB3696">
        <w:rPr>
          <w:rFonts w:cs="Times New Roman"/>
          <w:color w:val="0D0D0D" w:themeColor="text1" w:themeTint="F2"/>
          <w:lang w:val="vi-VN"/>
        </w:rPr>
        <w:t xml:space="preserve"> </w:t>
      </w:r>
      <w:r w:rsidR="004B74A8">
        <w:rPr>
          <w:rFonts w:cs="Times New Roman"/>
          <w:color w:val="0D0D0D" w:themeColor="text1" w:themeTint="F2"/>
        </w:rPr>
        <w:t>9</w:t>
      </w:r>
      <w:r w:rsidRPr="00AB3696">
        <w:rPr>
          <w:rFonts w:cs="Times New Roman"/>
          <w:color w:val="0D0D0D" w:themeColor="text1" w:themeTint="F2"/>
          <w:lang w:val="vi-VN"/>
        </w:rPr>
        <w:t>. Hiệu lực thi hành</w:t>
      </w:r>
    </w:p>
    <w:p w14:paraId="5311916C" w14:textId="55EF68DB" w:rsidR="009954DF" w:rsidRPr="00AB3696" w:rsidRDefault="0039154A" w:rsidP="002529F0">
      <w:pPr>
        <w:widowControl w:val="0"/>
        <w:spacing w:before="120"/>
        <w:ind w:firstLine="567"/>
        <w:rPr>
          <w:color w:val="0D0D0D" w:themeColor="text1" w:themeTint="F2"/>
          <w:lang w:val="vi-VN"/>
        </w:rPr>
      </w:pPr>
      <w:r w:rsidRPr="00AB3696">
        <w:rPr>
          <w:color w:val="0D0D0D" w:themeColor="text1" w:themeTint="F2"/>
        </w:rPr>
        <w:t>Nghị quyết này có hiệu lực thi hành kể từ ngày ký.</w:t>
      </w:r>
      <w:r w:rsidR="009954DF" w:rsidRPr="00AB3696">
        <w:rPr>
          <w:color w:val="0D0D0D" w:themeColor="text1" w:themeTint="F2"/>
          <w:lang w:val="vi-VN"/>
        </w:rPr>
        <w:t xml:space="preserve"> </w:t>
      </w:r>
    </w:p>
    <w:p w14:paraId="3D68019E" w14:textId="157A65C9" w:rsidR="00C771D3" w:rsidRPr="00AB3696" w:rsidRDefault="006C2E36" w:rsidP="002529F0">
      <w:pPr>
        <w:widowControl w:val="0"/>
        <w:spacing w:before="120"/>
        <w:ind w:firstLine="567"/>
        <w:rPr>
          <w:rFonts w:cs="Times New Roman"/>
          <w:i/>
          <w:color w:val="0D0D0D" w:themeColor="text1" w:themeTint="F2"/>
          <w:szCs w:val="28"/>
          <w:lang w:val="vi-VN"/>
        </w:rPr>
      </w:pPr>
      <w:r w:rsidRPr="00AB3696">
        <w:rPr>
          <w:rFonts w:cs="Times New Roman"/>
          <w:i/>
          <w:color w:val="0D0D0D" w:themeColor="text1" w:themeTint="F2"/>
          <w:szCs w:val="28"/>
          <w:lang w:val="vi-VN"/>
        </w:rPr>
        <w:t>Nghị quyết này đã được Hội đồng nhân dân thành phố Hà Nội Khoá XV</w:t>
      </w:r>
      <w:r w:rsidR="00027DE5" w:rsidRPr="00AB3696">
        <w:rPr>
          <w:rFonts w:cs="Times New Roman"/>
          <w:i/>
          <w:color w:val="0D0D0D" w:themeColor="text1" w:themeTint="F2"/>
          <w:szCs w:val="28"/>
          <w:lang w:val="vi-VN"/>
        </w:rPr>
        <w:t>I</w:t>
      </w:r>
      <w:r w:rsidRPr="00AB3696">
        <w:rPr>
          <w:rFonts w:cs="Times New Roman"/>
          <w:i/>
          <w:color w:val="0D0D0D" w:themeColor="text1" w:themeTint="F2"/>
          <w:szCs w:val="28"/>
          <w:lang w:val="vi-VN"/>
        </w:rPr>
        <w:t xml:space="preserve">I, </w:t>
      </w:r>
      <w:r w:rsidR="00BF2B4B">
        <w:rPr>
          <w:rFonts w:cs="Times New Roman"/>
          <w:i/>
          <w:color w:val="0D0D0D" w:themeColor="text1" w:themeTint="F2"/>
          <w:szCs w:val="28"/>
        </w:rPr>
        <w:t>k</w:t>
      </w:r>
      <w:r w:rsidRPr="00AB3696">
        <w:rPr>
          <w:rFonts w:cs="Times New Roman"/>
          <w:i/>
          <w:color w:val="0D0D0D" w:themeColor="text1" w:themeTint="F2"/>
          <w:szCs w:val="28"/>
          <w:lang w:val="vi-VN"/>
        </w:rPr>
        <w:t xml:space="preserve">ỳ họp thứ </w:t>
      </w:r>
      <w:r w:rsidR="00963720" w:rsidRPr="00AB3696">
        <w:rPr>
          <w:rFonts w:cs="Times New Roman"/>
          <w:i/>
          <w:color w:val="0D0D0D" w:themeColor="text1" w:themeTint="F2"/>
          <w:szCs w:val="28"/>
          <w:lang w:val="vi-VN"/>
        </w:rPr>
        <w:t xml:space="preserve">      </w:t>
      </w:r>
      <w:r w:rsidRPr="00AB3696">
        <w:rPr>
          <w:rFonts w:cs="Times New Roman"/>
          <w:i/>
          <w:color w:val="0D0D0D" w:themeColor="text1" w:themeTint="F2"/>
          <w:szCs w:val="28"/>
          <w:lang w:val="vi-VN"/>
        </w:rPr>
        <w:t xml:space="preserve">thông qua ngày    </w:t>
      </w:r>
      <w:r w:rsidR="00802D28" w:rsidRPr="00AB3696">
        <w:rPr>
          <w:rFonts w:cs="Times New Roman"/>
          <w:i/>
          <w:color w:val="0D0D0D" w:themeColor="text1" w:themeTint="F2"/>
          <w:szCs w:val="28"/>
          <w:lang w:val="vi-VN"/>
        </w:rPr>
        <w:t xml:space="preserve">    t</w:t>
      </w:r>
      <w:r w:rsidRPr="00AB3696">
        <w:rPr>
          <w:rFonts w:cs="Times New Roman"/>
          <w:i/>
          <w:color w:val="0D0D0D" w:themeColor="text1" w:themeTint="F2"/>
          <w:szCs w:val="28"/>
          <w:lang w:val="vi-VN"/>
        </w:rPr>
        <w:t xml:space="preserve">háng    </w:t>
      </w:r>
      <w:r w:rsidR="00802D28" w:rsidRPr="00AB3696">
        <w:rPr>
          <w:rFonts w:cs="Times New Roman"/>
          <w:i/>
          <w:color w:val="0D0D0D" w:themeColor="text1" w:themeTint="F2"/>
          <w:szCs w:val="28"/>
          <w:lang w:val="vi-VN"/>
        </w:rPr>
        <w:t xml:space="preserve">   </w:t>
      </w:r>
      <w:r w:rsidRPr="00AB3696">
        <w:rPr>
          <w:rFonts w:cs="Times New Roman"/>
          <w:i/>
          <w:color w:val="0D0D0D" w:themeColor="text1" w:themeTint="F2"/>
          <w:szCs w:val="28"/>
          <w:lang w:val="vi-VN"/>
        </w:rPr>
        <w:t>năm 202</w:t>
      </w:r>
      <w:r w:rsidR="00027DE5" w:rsidRPr="00AB3696">
        <w:rPr>
          <w:rFonts w:cs="Times New Roman"/>
          <w:i/>
          <w:color w:val="0D0D0D" w:themeColor="text1" w:themeTint="F2"/>
          <w:szCs w:val="28"/>
          <w:lang w:val="vi-VN"/>
        </w:rPr>
        <w:t>6</w:t>
      </w:r>
      <w:r w:rsidRPr="00AB3696">
        <w:rPr>
          <w:rFonts w:cs="Times New Roman"/>
          <w:i/>
          <w:color w:val="0D0D0D" w:themeColor="text1" w:themeTint="F2"/>
          <w:szCs w:val="28"/>
          <w:lang w:val="vi-VN"/>
        </w:rPr>
        <w:t>./.</w:t>
      </w:r>
    </w:p>
    <w:tbl>
      <w:tblPr>
        <w:tblW w:w="9120" w:type="dxa"/>
        <w:tblInd w:w="108" w:type="dxa"/>
        <w:tblLayout w:type="fixed"/>
        <w:tblLook w:val="0000" w:firstRow="0" w:lastRow="0" w:firstColumn="0" w:lastColumn="0" w:noHBand="0" w:noVBand="0"/>
      </w:tblPr>
      <w:tblGrid>
        <w:gridCol w:w="5160"/>
        <w:gridCol w:w="3960"/>
      </w:tblGrid>
      <w:tr w:rsidR="00AB3696" w:rsidRPr="00F010EA" w14:paraId="55F042D8" w14:textId="77777777" w:rsidTr="00824655">
        <w:tc>
          <w:tcPr>
            <w:tcW w:w="5160" w:type="dxa"/>
          </w:tcPr>
          <w:p w14:paraId="1806B8CF" w14:textId="77777777" w:rsidR="00F010EA" w:rsidRPr="00F010EA" w:rsidRDefault="00F010EA" w:rsidP="00F010EA">
            <w:pPr>
              <w:spacing w:after="0" w:line="240" w:lineRule="exact"/>
              <w:rPr>
                <w:rFonts w:eastAsia="Times New Roman" w:cs="Times New Roman"/>
                <w:b/>
                <w:i/>
                <w:color w:val="0D0D0D" w:themeColor="text1" w:themeTint="F2"/>
                <w:kern w:val="0"/>
                <w:sz w:val="24"/>
                <w:szCs w:val="24"/>
                <w:lang w:val="vi-VN"/>
                <w14:ligatures w14:val="none"/>
              </w:rPr>
            </w:pPr>
            <w:r w:rsidRPr="00F010EA">
              <w:rPr>
                <w:rFonts w:eastAsia="Times New Roman" w:cs="Times New Roman"/>
                <w:b/>
                <w:i/>
                <w:color w:val="0D0D0D" w:themeColor="text1" w:themeTint="F2"/>
                <w:kern w:val="0"/>
                <w:sz w:val="24"/>
                <w:szCs w:val="24"/>
                <w:lang w:val="vi-VN"/>
                <w14:ligatures w14:val="none"/>
              </w:rPr>
              <w:t>Nơi nhận:</w:t>
            </w:r>
          </w:p>
          <w:p w14:paraId="54ECAA86"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Ủy ban Thường vụ Quốc hội;</w:t>
            </w:r>
          </w:p>
          <w:p w14:paraId="1656C1E8"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Chính phủ;</w:t>
            </w:r>
          </w:p>
          <w:p w14:paraId="195991FD"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Ủy ban Công tác đại biểu của Quốc hội:</w:t>
            </w:r>
          </w:p>
          <w:p w14:paraId="1C424CF0"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VP Quốc hội, VP Chính phủ;</w:t>
            </w:r>
          </w:p>
          <w:p w14:paraId="368E453E"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Các Bộ: Tài chính, Tư pháp;</w:t>
            </w:r>
          </w:p>
          <w:p w14:paraId="0B031BE4"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Kiểm toán Nhà nước;</w:t>
            </w:r>
          </w:p>
          <w:p w14:paraId="1151AE6E"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lang w:val="vi-VN"/>
                <w14:ligatures w14:val="none"/>
              </w:rPr>
              <w:t>- Thường trực Thành ủy;</w:t>
            </w:r>
          </w:p>
          <w:p w14:paraId="059D7912"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14:ligatures w14:val="none"/>
              </w:rPr>
              <w:t>- Đảng ủy HĐND, Đảng ủy UBND TP;</w:t>
            </w:r>
          </w:p>
          <w:p w14:paraId="053A697B"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Đoàn Đại biểu Quốc hội TP Hà Nội;</w:t>
            </w:r>
          </w:p>
          <w:p w14:paraId="2CED412B"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TT HĐND TP; UBND TP; UBMTTQ TP;</w:t>
            </w:r>
          </w:p>
          <w:p w14:paraId="24E9CBEA"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Đại biểu HĐND TP;</w:t>
            </w:r>
          </w:p>
          <w:p w14:paraId="384099D0"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Các Ban HĐND Thành phố;</w:t>
            </w:r>
          </w:p>
          <w:p w14:paraId="2159972F"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lang w:val="vi-VN"/>
                <w14:ligatures w14:val="none"/>
              </w:rPr>
              <w:t xml:space="preserve">- VP Thành ủy, </w:t>
            </w:r>
            <w:r w:rsidRPr="00F010EA">
              <w:rPr>
                <w:rFonts w:eastAsia="Times New Roman" w:cs="Times New Roman"/>
                <w:color w:val="0D0D0D" w:themeColor="text1" w:themeTint="F2"/>
                <w:kern w:val="0"/>
                <w:sz w:val="22"/>
                <w:szCs w:val="24"/>
                <w14:ligatures w14:val="none"/>
              </w:rPr>
              <w:t>c</w:t>
            </w:r>
            <w:r w:rsidRPr="00F010EA">
              <w:rPr>
                <w:rFonts w:eastAsia="Times New Roman" w:cs="Times New Roman"/>
                <w:color w:val="0D0D0D" w:themeColor="text1" w:themeTint="F2"/>
                <w:kern w:val="0"/>
                <w:sz w:val="22"/>
                <w:szCs w:val="24"/>
                <w:lang w:val="vi-VN"/>
                <w14:ligatures w14:val="none"/>
              </w:rPr>
              <w:t>ác Ban Đảng TU;</w:t>
            </w:r>
          </w:p>
          <w:p w14:paraId="050998A8"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14:ligatures w14:val="none"/>
              </w:rPr>
              <w:t>- Văn phòng Đảng ủy UBND TP;</w:t>
            </w:r>
          </w:p>
          <w:p w14:paraId="5C320972"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VP Đoàn ĐBQH &amp; HĐND TP, VP UBND TP;</w:t>
            </w:r>
          </w:p>
          <w:p w14:paraId="06A13EE6"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14:ligatures w14:val="none"/>
              </w:rPr>
              <w:t>- Thuế TP. Hà Nội;</w:t>
            </w:r>
          </w:p>
          <w:p w14:paraId="72F6A0EB"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14:ligatures w14:val="none"/>
              </w:rPr>
              <w:t>- Chi cục Hải quan, KBNN khu vực I;</w:t>
            </w:r>
          </w:p>
          <w:p w14:paraId="7A884D61" w14:textId="77777777" w:rsidR="00F010EA" w:rsidRPr="00F010EA" w:rsidRDefault="00F010EA" w:rsidP="00F010EA">
            <w:pPr>
              <w:spacing w:after="0" w:line="240" w:lineRule="exact"/>
              <w:rPr>
                <w:rFonts w:eastAsia="Times New Roman" w:cs="Times New Roman"/>
                <w:color w:val="0D0D0D" w:themeColor="text1" w:themeTint="F2"/>
                <w:kern w:val="0"/>
                <w:sz w:val="22"/>
                <w:szCs w:val="24"/>
                <w:lang w:val="vi-VN"/>
                <w14:ligatures w14:val="none"/>
              </w:rPr>
            </w:pPr>
            <w:r w:rsidRPr="00F010EA">
              <w:rPr>
                <w:rFonts w:eastAsia="Times New Roman" w:cs="Times New Roman"/>
                <w:color w:val="0D0D0D" w:themeColor="text1" w:themeTint="F2"/>
                <w:kern w:val="0"/>
                <w:sz w:val="22"/>
                <w:szCs w:val="24"/>
                <w:lang w:val="vi-VN"/>
                <w14:ligatures w14:val="none"/>
              </w:rPr>
              <w:t>- Các Sở, Ban, ngành, đoàn thể thuộc Thành phố;</w:t>
            </w:r>
          </w:p>
          <w:p w14:paraId="5A0D85BC" w14:textId="77777777" w:rsidR="00F010EA" w:rsidRPr="00F010EA" w:rsidRDefault="00F010EA" w:rsidP="00F010EA">
            <w:pPr>
              <w:spacing w:after="0" w:line="240" w:lineRule="exact"/>
              <w:rPr>
                <w:rFonts w:eastAsia="Times New Roman" w:cs="Times New Roman"/>
                <w:color w:val="0D0D0D" w:themeColor="text1" w:themeTint="F2"/>
                <w:kern w:val="0"/>
                <w:sz w:val="22"/>
                <w:szCs w:val="24"/>
                <w14:ligatures w14:val="none"/>
              </w:rPr>
            </w:pPr>
            <w:r w:rsidRPr="00F010EA">
              <w:rPr>
                <w:rFonts w:eastAsia="Times New Roman" w:cs="Times New Roman"/>
                <w:color w:val="0D0D0D" w:themeColor="text1" w:themeTint="F2"/>
                <w:kern w:val="0"/>
                <w:sz w:val="22"/>
                <w:szCs w:val="24"/>
                <w:lang w:val="vi-VN"/>
                <w14:ligatures w14:val="none"/>
              </w:rPr>
              <w:t xml:space="preserve">- TT HĐND, UBND các </w:t>
            </w:r>
            <w:r w:rsidRPr="00F010EA">
              <w:rPr>
                <w:rFonts w:eastAsia="Times New Roman" w:cs="Times New Roman"/>
                <w:color w:val="0D0D0D" w:themeColor="text1" w:themeTint="F2"/>
                <w:kern w:val="0"/>
                <w:sz w:val="22"/>
                <w:szCs w:val="24"/>
                <w14:ligatures w14:val="none"/>
              </w:rPr>
              <w:t>xã, phường</w:t>
            </w:r>
            <w:r w:rsidRPr="00F010EA">
              <w:rPr>
                <w:rFonts w:eastAsia="Times New Roman" w:cs="Times New Roman"/>
                <w:color w:val="0D0D0D" w:themeColor="text1" w:themeTint="F2"/>
                <w:kern w:val="0"/>
                <w:sz w:val="22"/>
                <w:szCs w:val="24"/>
                <w:lang w:val="vi-VN"/>
                <w14:ligatures w14:val="none"/>
              </w:rPr>
              <w:t>;</w:t>
            </w:r>
          </w:p>
          <w:p w14:paraId="53D0751B" w14:textId="77777777" w:rsidR="00F010EA" w:rsidRPr="00F010EA" w:rsidRDefault="00F010EA" w:rsidP="00F010EA">
            <w:pPr>
              <w:spacing w:after="0"/>
              <w:rPr>
                <w:rFonts w:eastAsia="Times New Roman" w:cs="Times New Roman"/>
                <w:color w:val="0D0D0D" w:themeColor="text1" w:themeTint="F2"/>
                <w:kern w:val="0"/>
                <w:sz w:val="22"/>
                <w:szCs w:val="28"/>
                <w:lang w:val="nl-NL"/>
                <w14:ligatures w14:val="none"/>
              </w:rPr>
            </w:pPr>
            <w:r w:rsidRPr="00F010EA">
              <w:rPr>
                <w:rFonts w:eastAsia="Times New Roman" w:cs="Times New Roman"/>
                <w:color w:val="0D0D0D" w:themeColor="text1" w:themeTint="F2"/>
                <w:kern w:val="0"/>
                <w:sz w:val="22"/>
                <w:szCs w:val="28"/>
                <w:lang w:val="nl-NL"/>
                <w14:ligatures w14:val="none"/>
              </w:rPr>
              <w:t>- Trung tâm TT, DL và CNS TP Hà Nội;</w:t>
            </w:r>
          </w:p>
          <w:p w14:paraId="7F2977A7" w14:textId="77777777" w:rsidR="00F010EA" w:rsidRPr="00F010EA" w:rsidRDefault="00F010EA" w:rsidP="00F010EA">
            <w:pPr>
              <w:spacing w:after="0" w:line="240" w:lineRule="exact"/>
              <w:rPr>
                <w:rFonts w:eastAsia="Times New Roman" w:cs="Times New Roman"/>
                <w:color w:val="0D0D0D" w:themeColor="text1" w:themeTint="F2"/>
                <w:kern w:val="0"/>
                <w:sz w:val="24"/>
                <w:szCs w:val="24"/>
                <w14:ligatures w14:val="none"/>
              </w:rPr>
            </w:pPr>
            <w:r w:rsidRPr="00F010EA">
              <w:rPr>
                <w:rFonts w:eastAsia="Times New Roman" w:cs="Times New Roman"/>
                <w:color w:val="0D0D0D" w:themeColor="text1" w:themeTint="F2"/>
                <w:kern w:val="0"/>
                <w:sz w:val="22"/>
                <w:szCs w:val="24"/>
                <w14:ligatures w14:val="none"/>
              </w:rPr>
              <w:t>- Lưu: VT, KTNS</w:t>
            </w:r>
            <w:r w:rsidRPr="00F010EA">
              <w:rPr>
                <w:rFonts w:eastAsia="Times New Roman" w:cs="Times New Roman"/>
                <w:color w:val="0D0D0D" w:themeColor="text1" w:themeTint="F2"/>
                <w:kern w:val="0"/>
                <w:sz w:val="22"/>
                <w:vertAlign w:val="subscript"/>
                <w14:ligatures w14:val="none"/>
              </w:rPr>
              <w:t>NTTH</w:t>
            </w:r>
            <w:r w:rsidRPr="00F010EA">
              <w:rPr>
                <w:rFonts w:eastAsia="Times New Roman" w:cs="Times New Roman"/>
                <w:color w:val="0D0D0D" w:themeColor="text1" w:themeTint="F2"/>
                <w:kern w:val="0"/>
                <w:sz w:val="22"/>
                <w:szCs w:val="24"/>
                <w14:ligatures w14:val="none"/>
              </w:rPr>
              <w:t>.</w:t>
            </w:r>
          </w:p>
        </w:tc>
        <w:tc>
          <w:tcPr>
            <w:tcW w:w="3960" w:type="dxa"/>
          </w:tcPr>
          <w:p w14:paraId="74E0429E" w14:textId="77777777" w:rsidR="00F010EA" w:rsidRPr="00F010EA" w:rsidRDefault="00F010EA" w:rsidP="00F010EA">
            <w:pPr>
              <w:keepNext/>
              <w:spacing w:after="0"/>
              <w:jc w:val="center"/>
              <w:outlineLvl w:val="2"/>
              <w:rPr>
                <w:rFonts w:eastAsia="Times New Roman" w:cs="Times New Roman"/>
                <w:b/>
                <w:color w:val="0D0D0D" w:themeColor="text1" w:themeTint="F2"/>
                <w:kern w:val="0"/>
                <w:sz w:val="27"/>
                <w:szCs w:val="27"/>
                <w14:ligatures w14:val="none"/>
              </w:rPr>
            </w:pPr>
            <w:r w:rsidRPr="00F010EA">
              <w:rPr>
                <w:rFonts w:eastAsia="Times New Roman" w:cs="Times New Roman"/>
                <w:b/>
                <w:color w:val="0D0D0D" w:themeColor="text1" w:themeTint="F2"/>
                <w:kern w:val="0"/>
                <w:sz w:val="27"/>
                <w:szCs w:val="27"/>
                <w14:ligatures w14:val="none"/>
              </w:rPr>
              <w:t>CHỦ TỊCH</w:t>
            </w:r>
          </w:p>
          <w:p w14:paraId="5A689877" w14:textId="77777777" w:rsidR="00F010EA" w:rsidRPr="00F010EA" w:rsidRDefault="00F010EA" w:rsidP="00F010EA">
            <w:pPr>
              <w:spacing w:before="120" w:after="0"/>
              <w:jc w:val="center"/>
              <w:rPr>
                <w:rFonts w:eastAsia="Times New Roman" w:cs="Times New Roman"/>
                <w:b/>
                <w:color w:val="0D0D0D" w:themeColor="text1" w:themeTint="F2"/>
                <w:kern w:val="0"/>
                <w:szCs w:val="28"/>
                <w14:ligatures w14:val="none"/>
              </w:rPr>
            </w:pPr>
          </w:p>
          <w:p w14:paraId="79ADEAD0" w14:textId="77777777" w:rsidR="00F010EA" w:rsidRPr="00F010EA" w:rsidRDefault="00F010EA" w:rsidP="00F010EA">
            <w:pPr>
              <w:spacing w:before="120" w:after="0"/>
              <w:jc w:val="center"/>
              <w:rPr>
                <w:rFonts w:eastAsia="Times New Roman" w:cs="Times New Roman"/>
                <w:b/>
                <w:color w:val="0D0D0D" w:themeColor="text1" w:themeTint="F2"/>
                <w:kern w:val="0"/>
                <w:szCs w:val="28"/>
                <w14:ligatures w14:val="none"/>
              </w:rPr>
            </w:pPr>
          </w:p>
          <w:p w14:paraId="201628BF" w14:textId="77777777" w:rsidR="00F010EA" w:rsidRPr="00F010EA" w:rsidRDefault="00F010EA" w:rsidP="00F010EA">
            <w:pPr>
              <w:spacing w:before="120" w:after="0"/>
              <w:jc w:val="left"/>
              <w:rPr>
                <w:rFonts w:eastAsia="Times New Roman" w:cs="Times New Roman"/>
                <w:b/>
                <w:color w:val="0D0D0D" w:themeColor="text1" w:themeTint="F2"/>
                <w:kern w:val="0"/>
                <w:szCs w:val="28"/>
                <w14:ligatures w14:val="none"/>
              </w:rPr>
            </w:pPr>
          </w:p>
          <w:p w14:paraId="0D25F28B" w14:textId="77777777" w:rsidR="00F010EA" w:rsidRPr="00F010EA" w:rsidRDefault="00F010EA" w:rsidP="00F010EA">
            <w:pPr>
              <w:spacing w:before="120" w:after="0"/>
              <w:jc w:val="left"/>
              <w:rPr>
                <w:rFonts w:eastAsia="Times New Roman" w:cs="Times New Roman"/>
                <w:b/>
                <w:color w:val="0D0D0D" w:themeColor="text1" w:themeTint="F2"/>
                <w:kern w:val="0"/>
                <w:szCs w:val="28"/>
                <w14:ligatures w14:val="none"/>
              </w:rPr>
            </w:pPr>
          </w:p>
          <w:p w14:paraId="03D67918" w14:textId="77777777" w:rsidR="00F010EA" w:rsidRPr="00F010EA" w:rsidRDefault="00F010EA" w:rsidP="00F010EA">
            <w:pPr>
              <w:spacing w:before="120" w:after="0"/>
              <w:jc w:val="center"/>
              <w:rPr>
                <w:rFonts w:eastAsia="Times New Roman" w:cs="Times New Roman"/>
                <w:b/>
                <w:color w:val="0D0D0D" w:themeColor="text1" w:themeTint="F2"/>
                <w:kern w:val="0"/>
                <w:sz w:val="24"/>
                <w:szCs w:val="24"/>
                <w14:ligatures w14:val="none"/>
              </w:rPr>
            </w:pPr>
            <w:r w:rsidRPr="00F010EA">
              <w:rPr>
                <w:rFonts w:eastAsia="Times New Roman" w:cs="Times New Roman"/>
                <w:b/>
                <w:color w:val="0D0D0D" w:themeColor="text1" w:themeTint="F2"/>
                <w:kern w:val="0"/>
                <w:szCs w:val="24"/>
                <w14:ligatures w14:val="none"/>
              </w:rPr>
              <w:t>Phùng Thị Hồng Hà</w:t>
            </w:r>
          </w:p>
        </w:tc>
      </w:tr>
    </w:tbl>
    <w:p w14:paraId="4E7139CC" w14:textId="77777777" w:rsidR="00A41F2A" w:rsidRPr="00AB3696" w:rsidRDefault="00A41F2A" w:rsidP="00EE6F98">
      <w:pPr>
        <w:widowControl w:val="0"/>
        <w:rPr>
          <w:rFonts w:cs="Times New Roman"/>
          <w:b/>
          <w:color w:val="0D0D0D" w:themeColor="text1" w:themeTint="F2"/>
          <w:lang w:val="vi-VN"/>
        </w:rPr>
      </w:pPr>
    </w:p>
    <w:sectPr w:rsidR="00A41F2A" w:rsidRPr="00AB3696" w:rsidSect="00265E1B">
      <w:headerReference w:type="default" r:id="rId8"/>
      <w:footerReference w:type="default" r:id="rId9"/>
      <w:pgSz w:w="11909" w:h="16834"/>
      <w:pgMar w:top="1021" w:right="1021" w:bottom="1021" w:left="1588"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AD43" w14:textId="77777777" w:rsidR="009C75D5" w:rsidRDefault="009C75D5" w:rsidP="00087CF0">
      <w:pPr>
        <w:spacing w:after="0"/>
      </w:pPr>
      <w:r>
        <w:separator/>
      </w:r>
    </w:p>
  </w:endnote>
  <w:endnote w:type="continuationSeparator" w:id="0">
    <w:p w14:paraId="03FCBEAF" w14:textId="77777777" w:rsidR="009C75D5" w:rsidRDefault="009C75D5" w:rsidP="00087CF0">
      <w:pPr>
        <w:spacing w:after="0"/>
      </w:pPr>
      <w:r>
        <w:continuationSeparator/>
      </w:r>
    </w:p>
  </w:endnote>
  <w:endnote w:type="continuationNotice" w:id="1">
    <w:p w14:paraId="3B010C6E" w14:textId="77777777" w:rsidR="009C75D5" w:rsidRDefault="009C7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7865" w14:textId="77777777" w:rsidR="00AD62EB" w:rsidRDefault="00AD62EB">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8583" w14:textId="77777777" w:rsidR="009C75D5" w:rsidRDefault="009C75D5" w:rsidP="00087CF0">
      <w:pPr>
        <w:spacing w:after="0"/>
      </w:pPr>
      <w:r>
        <w:separator/>
      </w:r>
    </w:p>
  </w:footnote>
  <w:footnote w:type="continuationSeparator" w:id="0">
    <w:p w14:paraId="1C04B01A" w14:textId="77777777" w:rsidR="009C75D5" w:rsidRDefault="009C75D5" w:rsidP="00087CF0">
      <w:pPr>
        <w:spacing w:after="0"/>
      </w:pPr>
      <w:r>
        <w:continuationSeparator/>
      </w:r>
    </w:p>
  </w:footnote>
  <w:footnote w:type="continuationNotice" w:id="1">
    <w:p w14:paraId="2E767F9D" w14:textId="77777777" w:rsidR="009C75D5" w:rsidRDefault="009C7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78715"/>
      <w:docPartObj>
        <w:docPartGallery w:val="Page Numbers (Top of Page)"/>
        <w:docPartUnique/>
      </w:docPartObj>
    </w:sdtPr>
    <w:sdtEndPr>
      <w:rPr>
        <w:sz w:val="24"/>
        <w:szCs w:val="20"/>
      </w:rPr>
    </w:sdtEndPr>
    <w:sdtContent>
      <w:p w14:paraId="0C2FA984" w14:textId="04B3DA1D" w:rsidR="00AD62EB" w:rsidRPr="00367004" w:rsidRDefault="00AD62EB">
        <w:pPr>
          <w:pStyle w:val="Header"/>
          <w:jc w:val="center"/>
          <w:rPr>
            <w:sz w:val="24"/>
            <w:szCs w:val="20"/>
          </w:rPr>
        </w:pPr>
        <w:r w:rsidRPr="00367004">
          <w:rPr>
            <w:sz w:val="24"/>
            <w:szCs w:val="20"/>
          </w:rPr>
          <w:fldChar w:fldCharType="begin"/>
        </w:r>
        <w:r w:rsidRPr="00367004">
          <w:rPr>
            <w:sz w:val="24"/>
            <w:szCs w:val="20"/>
          </w:rPr>
          <w:instrText xml:space="preserve"> PAGE   \* MERGEFORMAT </w:instrText>
        </w:r>
        <w:r w:rsidRPr="00367004">
          <w:rPr>
            <w:sz w:val="24"/>
            <w:szCs w:val="20"/>
          </w:rPr>
          <w:fldChar w:fldCharType="separate"/>
        </w:r>
        <w:r w:rsidR="00DC09A0">
          <w:rPr>
            <w:noProof/>
            <w:sz w:val="24"/>
            <w:szCs w:val="20"/>
          </w:rPr>
          <w:t>4</w:t>
        </w:r>
        <w:r w:rsidRPr="00367004">
          <w:rPr>
            <w:sz w:val="24"/>
            <w:szCs w:val="20"/>
          </w:rPr>
          <w:fldChar w:fldCharType="end"/>
        </w:r>
      </w:p>
    </w:sdtContent>
  </w:sdt>
  <w:p w14:paraId="4C86F4DA" w14:textId="321CDEEB" w:rsidR="00AD62EB" w:rsidRDefault="00AD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027"/>
    <w:multiLevelType w:val="hybridMultilevel"/>
    <w:tmpl w:val="0268C8E2"/>
    <w:lvl w:ilvl="0" w:tplc="2216F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71D6A"/>
    <w:multiLevelType w:val="hybridMultilevel"/>
    <w:tmpl w:val="27C05990"/>
    <w:lvl w:ilvl="0" w:tplc="E84C523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C22A59"/>
    <w:multiLevelType w:val="hybridMultilevel"/>
    <w:tmpl w:val="9D3C862C"/>
    <w:lvl w:ilvl="0" w:tplc="88EEA5D0">
      <w:start w:val="1"/>
      <w:numFmt w:val="decimal"/>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18256ABD"/>
    <w:multiLevelType w:val="hybridMultilevel"/>
    <w:tmpl w:val="FE3CEBF8"/>
    <w:lvl w:ilvl="0" w:tplc="9CB6832A">
      <w:start w:val="1"/>
      <w:numFmt w:val="bullet"/>
      <w:lvlText w:val=""/>
      <w:lvlJc w:val="left"/>
      <w:pPr>
        <w:ind w:left="1080" w:hanging="360"/>
      </w:pPr>
      <w:rPr>
        <w:rFonts w:ascii="Symbol" w:hAnsi="Symbol"/>
      </w:rPr>
    </w:lvl>
    <w:lvl w:ilvl="1" w:tplc="1E3A0DD8">
      <w:start w:val="1"/>
      <w:numFmt w:val="bullet"/>
      <w:lvlText w:val=""/>
      <w:lvlJc w:val="left"/>
      <w:pPr>
        <w:ind w:left="720" w:hanging="360"/>
      </w:pPr>
      <w:rPr>
        <w:rFonts w:ascii="Symbol" w:hAnsi="Symbol"/>
      </w:rPr>
    </w:lvl>
    <w:lvl w:ilvl="2" w:tplc="06F06FC4">
      <w:start w:val="1"/>
      <w:numFmt w:val="bullet"/>
      <w:lvlText w:val=""/>
      <w:lvlJc w:val="left"/>
      <w:pPr>
        <w:ind w:left="1080" w:hanging="360"/>
      </w:pPr>
      <w:rPr>
        <w:rFonts w:ascii="Symbol" w:hAnsi="Symbol"/>
      </w:rPr>
    </w:lvl>
    <w:lvl w:ilvl="3" w:tplc="31B2C32E">
      <w:start w:val="1"/>
      <w:numFmt w:val="bullet"/>
      <w:lvlText w:val=""/>
      <w:lvlJc w:val="left"/>
      <w:pPr>
        <w:ind w:left="1080" w:hanging="360"/>
      </w:pPr>
      <w:rPr>
        <w:rFonts w:ascii="Symbol" w:hAnsi="Symbol"/>
      </w:rPr>
    </w:lvl>
    <w:lvl w:ilvl="4" w:tplc="5F3617F2">
      <w:start w:val="1"/>
      <w:numFmt w:val="bullet"/>
      <w:lvlText w:val=""/>
      <w:lvlJc w:val="left"/>
      <w:pPr>
        <w:ind w:left="1080" w:hanging="360"/>
      </w:pPr>
      <w:rPr>
        <w:rFonts w:ascii="Symbol" w:hAnsi="Symbol"/>
      </w:rPr>
    </w:lvl>
    <w:lvl w:ilvl="5" w:tplc="19EA989A">
      <w:start w:val="1"/>
      <w:numFmt w:val="bullet"/>
      <w:lvlText w:val=""/>
      <w:lvlJc w:val="left"/>
      <w:pPr>
        <w:ind w:left="1080" w:hanging="360"/>
      </w:pPr>
      <w:rPr>
        <w:rFonts w:ascii="Symbol" w:hAnsi="Symbol"/>
      </w:rPr>
    </w:lvl>
    <w:lvl w:ilvl="6" w:tplc="F13AC8F0">
      <w:start w:val="1"/>
      <w:numFmt w:val="bullet"/>
      <w:lvlText w:val=""/>
      <w:lvlJc w:val="left"/>
      <w:pPr>
        <w:ind w:left="1080" w:hanging="360"/>
      </w:pPr>
      <w:rPr>
        <w:rFonts w:ascii="Symbol" w:hAnsi="Symbol"/>
      </w:rPr>
    </w:lvl>
    <w:lvl w:ilvl="7" w:tplc="4D787650">
      <w:start w:val="1"/>
      <w:numFmt w:val="bullet"/>
      <w:lvlText w:val=""/>
      <w:lvlJc w:val="left"/>
      <w:pPr>
        <w:ind w:left="1080" w:hanging="360"/>
      </w:pPr>
      <w:rPr>
        <w:rFonts w:ascii="Symbol" w:hAnsi="Symbol"/>
      </w:rPr>
    </w:lvl>
    <w:lvl w:ilvl="8" w:tplc="583097A6">
      <w:start w:val="1"/>
      <w:numFmt w:val="bullet"/>
      <w:lvlText w:val=""/>
      <w:lvlJc w:val="left"/>
      <w:pPr>
        <w:ind w:left="1080" w:hanging="360"/>
      </w:pPr>
      <w:rPr>
        <w:rFonts w:ascii="Symbol" w:hAnsi="Symbol"/>
      </w:rPr>
    </w:lvl>
  </w:abstractNum>
  <w:abstractNum w:abstractNumId="4" w15:restartNumberingAfterBreak="0">
    <w:nsid w:val="1C662CE8"/>
    <w:multiLevelType w:val="hybridMultilevel"/>
    <w:tmpl w:val="7102E4AE"/>
    <w:lvl w:ilvl="0" w:tplc="5100FABE">
      <w:start w:val="1"/>
      <w:numFmt w:val="bullet"/>
      <w:lvlText w:val=""/>
      <w:lvlJc w:val="left"/>
      <w:pPr>
        <w:ind w:left="1080" w:hanging="360"/>
      </w:pPr>
      <w:rPr>
        <w:rFonts w:ascii="Symbol" w:hAnsi="Symbol"/>
      </w:rPr>
    </w:lvl>
    <w:lvl w:ilvl="1" w:tplc="84403558">
      <w:start w:val="1"/>
      <w:numFmt w:val="bullet"/>
      <w:lvlText w:val=""/>
      <w:lvlJc w:val="left"/>
      <w:pPr>
        <w:ind w:left="720" w:hanging="360"/>
      </w:pPr>
      <w:rPr>
        <w:rFonts w:ascii="Symbol" w:hAnsi="Symbol"/>
      </w:rPr>
    </w:lvl>
    <w:lvl w:ilvl="2" w:tplc="E5A0DDBC">
      <w:start w:val="1"/>
      <w:numFmt w:val="bullet"/>
      <w:lvlText w:val=""/>
      <w:lvlJc w:val="left"/>
      <w:pPr>
        <w:ind w:left="1080" w:hanging="360"/>
      </w:pPr>
      <w:rPr>
        <w:rFonts w:ascii="Symbol" w:hAnsi="Symbol"/>
      </w:rPr>
    </w:lvl>
    <w:lvl w:ilvl="3" w:tplc="EF0C5458">
      <w:start w:val="1"/>
      <w:numFmt w:val="bullet"/>
      <w:lvlText w:val=""/>
      <w:lvlJc w:val="left"/>
      <w:pPr>
        <w:ind w:left="1080" w:hanging="360"/>
      </w:pPr>
      <w:rPr>
        <w:rFonts w:ascii="Symbol" w:hAnsi="Symbol"/>
      </w:rPr>
    </w:lvl>
    <w:lvl w:ilvl="4" w:tplc="194834CC">
      <w:start w:val="1"/>
      <w:numFmt w:val="bullet"/>
      <w:lvlText w:val=""/>
      <w:lvlJc w:val="left"/>
      <w:pPr>
        <w:ind w:left="1080" w:hanging="360"/>
      </w:pPr>
      <w:rPr>
        <w:rFonts w:ascii="Symbol" w:hAnsi="Symbol"/>
      </w:rPr>
    </w:lvl>
    <w:lvl w:ilvl="5" w:tplc="F622F7C4">
      <w:start w:val="1"/>
      <w:numFmt w:val="bullet"/>
      <w:lvlText w:val=""/>
      <w:lvlJc w:val="left"/>
      <w:pPr>
        <w:ind w:left="1080" w:hanging="360"/>
      </w:pPr>
      <w:rPr>
        <w:rFonts w:ascii="Symbol" w:hAnsi="Symbol"/>
      </w:rPr>
    </w:lvl>
    <w:lvl w:ilvl="6" w:tplc="C7489572">
      <w:start w:val="1"/>
      <w:numFmt w:val="bullet"/>
      <w:lvlText w:val=""/>
      <w:lvlJc w:val="left"/>
      <w:pPr>
        <w:ind w:left="1080" w:hanging="360"/>
      </w:pPr>
      <w:rPr>
        <w:rFonts w:ascii="Symbol" w:hAnsi="Symbol"/>
      </w:rPr>
    </w:lvl>
    <w:lvl w:ilvl="7" w:tplc="CD4A302E">
      <w:start w:val="1"/>
      <w:numFmt w:val="bullet"/>
      <w:lvlText w:val=""/>
      <w:lvlJc w:val="left"/>
      <w:pPr>
        <w:ind w:left="1080" w:hanging="360"/>
      </w:pPr>
      <w:rPr>
        <w:rFonts w:ascii="Symbol" w:hAnsi="Symbol"/>
      </w:rPr>
    </w:lvl>
    <w:lvl w:ilvl="8" w:tplc="D34CA2BE">
      <w:start w:val="1"/>
      <w:numFmt w:val="bullet"/>
      <w:lvlText w:val=""/>
      <w:lvlJc w:val="left"/>
      <w:pPr>
        <w:ind w:left="1080" w:hanging="360"/>
      </w:pPr>
      <w:rPr>
        <w:rFonts w:ascii="Symbol" w:hAnsi="Symbol"/>
      </w:rPr>
    </w:lvl>
  </w:abstractNum>
  <w:abstractNum w:abstractNumId="5" w15:restartNumberingAfterBreak="0">
    <w:nsid w:val="1F720C00"/>
    <w:multiLevelType w:val="hybridMultilevel"/>
    <w:tmpl w:val="02F0F422"/>
    <w:lvl w:ilvl="0" w:tplc="765AD2B8">
      <w:start w:val="1"/>
      <w:numFmt w:val="bullet"/>
      <w:lvlText w:val=""/>
      <w:lvlJc w:val="left"/>
      <w:pPr>
        <w:ind w:left="720" w:hanging="360"/>
      </w:pPr>
      <w:rPr>
        <w:rFonts w:ascii="Symbol" w:hAnsi="Symbol"/>
      </w:rPr>
    </w:lvl>
    <w:lvl w:ilvl="1" w:tplc="8B76C046">
      <w:start w:val="1"/>
      <w:numFmt w:val="bullet"/>
      <w:lvlText w:val=""/>
      <w:lvlJc w:val="left"/>
      <w:pPr>
        <w:ind w:left="720" w:hanging="360"/>
      </w:pPr>
      <w:rPr>
        <w:rFonts w:ascii="Symbol" w:hAnsi="Symbol"/>
      </w:rPr>
    </w:lvl>
    <w:lvl w:ilvl="2" w:tplc="D02CA2AE">
      <w:start w:val="1"/>
      <w:numFmt w:val="bullet"/>
      <w:lvlText w:val=""/>
      <w:lvlJc w:val="left"/>
      <w:pPr>
        <w:ind w:left="720" w:hanging="360"/>
      </w:pPr>
      <w:rPr>
        <w:rFonts w:ascii="Symbol" w:hAnsi="Symbol"/>
      </w:rPr>
    </w:lvl>
    <w:lvl w:ilvl="3" w:tplc="63EE0AFE">
      <w:start w:val="1"/>
      <w:numFmt w:val="bullet"/>
      <w:lvlText w:val=""/>
      <w:lvlJc w:val="left"/>
      <w:pPr>
        <w:ind w:left="720" w:hanging="360"/>
      </w:pPr>
      <w:rPr>
        <w:rFonts w:ascii="Symbol" w:hAnsi="Symbol"/>
      </w:rPr>
    </w:lvl>
    <w:lvl w:ilvl="4" w:tplc="F1DAEE98">
      <w:start w:val="1"/>
      <w:numFmt w:val="bullet"/>
      <w:lvlText w:val=""/>
      <w:lvlJc w:val="left"/>
      <w:pPr>
        <w:ind w:left="720" w:hanging="360"/>
      </w:pPr>
      <w:rPr>
        <w:rFonts w:ascii="Symbol" w:hAnsi="Symbol"/>
      </w:rPr>
    </w:lvl>
    <w:lvl w:ilvl="5" w:tplc="D0DC2E52">
      <w:start w:val="1"/>
      <w:numFmt w:val="bullet"/>
      <w:lvlText w:val=""/>
      <w:lvlJc w:val="left"/>
      <w:pPr>
        <w:ind w:left="720" w:hanging="360"/>
      </w:pPr>
      <w:rPr>
        <w:rFonts w:ascii="Symbol" w:hAnsi="Symbol"/>
      </w:rPr>
    </w:lvl>
    <w:lvl w:ilvl="6" w:tplc="5BDEB414">
      <w:start w:val="1"/>
      <w:numFmt w:val="bullet"/>
      <w:lvlText w:val=""/>
      <w:lvlJc w:val="left"/>
      <w:pPr>
        <w:ind w:left="720" w:hanging="360"/>
      </w:pPr>
      <w:rPr>
        <w:rFonts w:ascii="Symbol" w:hAnsi="Symbol"/>
      </w:rPr>
    </w:lvl>
    <w:lvl w:ilvl="7" w:tplc="0A52522A">
      <w:start w:val="1"/>
      <w:numFmt w:val="bullet"/>
      <w:lvlText w:val=""/>
      <w:lvlJc w:val="left"/>
      <w:pPr>
        <w:ind w:left="720" w:hanging="360"/>
      </w:pPr>
      <w:rPr>
        <w:rFonts w:ascii="Symbol" w:hAnsi="Symbol"/>
      </w:rPr>
    </w:lvl>
    <w:lvl w:ilvl="8" w:tplc="81F2B3D2">
      <w:start w:val="1"/>
      <w:numFmt w:val="bullet"/>
      <w:lvlText w:val=""/>
      <w:lvlJc w:val="left"/>
      <w:pPr>
        <w:ind w:left="720" w:hanging="360"/>
      </w:pPr>
      <w:rPr>
        <w:rFonts w:ascii="Symbol" w:hAnsi="Symbol"/>
      </w:rPr>
    </w:lvl>
  </w:abstractNum>
  <w:abstractNum w:abstractNumId="6" w15:restartNumberingAfterBreak="0">
    <w:nsid w:val="22462300"/>
    <w:multiLevelType w:val="hybridMultilevel"/>
    <w:tmpl w:val="5DAAA886"/>
    <w:lvl w:ilvl="0" w:tplc="295C1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FF27E4"/>
    <w:multiLevelType w:val="hybridMultilevel"/>
    <w:tmpl w:val="6B2A82D2"/>
    <w:lvl w:ilvl="0" w:tplc="EDB02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D652B7"/>
    <w:multiLevelType w:val="hybridMultilevel"/>
    <w:tmpl w:val="01567F64"/>
    <w:lvl w:ilvl="0" w:tplc="B164E656">
      <w:start w:val="1"/>
      <w:numFmt w:val="bullet"/>
      <w:lvlText w:val=""/>
      <w:lvlJc w:val="left"/>
      <w:pPr>
        <w:ind w:left="720" w:hanging="360"/>
      </w:pPr>
      <w:rPr>
        <w:rFonts w:ascii="Symbol" w:hAnsi="Symbol"/>
      </w:rPr>
    </w:lvl>
    <w:lvl w:ilvl="1" w:tplc="2FA66B7A">
      <w:start w:val="1"/>
      <w:numFmt w:val="bullet"/>
      <w:lvlText w:val=""/>
      <w:lvlJc w:val="left"/>
      <w:pPr>
        <w:ind w:left="720" w:hanging="360"/>
      </w:pPr>
      <w:rPr>
        <w:rFonts w:ascii="Symbol" w:hAnsi="Symbol"/>
      </w:rPr>
    </w:lvl>
    <w:lvl w:ilvl="2" w:tplc="A544A4D8">
      <w:start w:val="1"/>
      <w:numFmt w:val="bullet"/>
      <w:lvlText w:val=""/>
      <w:lvlJc w:val="left"/>
      <w:pPr>
        <w:ind w:left="720" w:hanging="360"/>
      </w:pPr>
      <w:rPr>
        <w:rFonts w:ascii="Symbol" w:hAnsi="Symbol"/>
      </w:rPr>
    </w:lvl>
    <w:lvl w:ilvl="3" w:tplc="756C4D74">
      <w:start w:val="1"/>
      <w:numFmt w:val="bullet"/>
      <w:lvlText w:val=""/>
      <w:lvlJc w:val="left"/>
      <w:pPr>
        <w:ind w:left="720" w:hanging="360"/>
      </w:pPr>
      <w:rPr>
        <w:rFonts w:ascii="Symbol" w:hAnsi="Symbol"/>
      </w:rPr>
    </w:lvl>
    <w:lvl w:ilvl="4" w:tplc="CEC8568E">
      <w:start w:val="1"/>
      <w:numFmt w:val="bullet"/>
      <w:lvlText w:val=""/>
      <w:lvlJc w:val="left"/>
      <w:pPr>
        <w:ind w:left="720" w:hanging="360"/>
      </w:pPr>
      <w:rPr>
        <w:rFonts w:ascii="Symbol" w:hAnsi="Symbol"/>
      </w:rPr>
    </w:lvl>
    <w:lvl w:ilvl="5" w:tplc="0712ACE0">
      <w:start w:val="1"/>
      <w:numFmt w:val="bullet"/>
      <w:lvlText w:val=""/>
      <w:lvlJc w:val="left"/>
      <w:pPr>
        <w:ind w:left="720" w:hanging="360"/>
      </w:pPr>
      <w:rPr>
        <w:rFonts w:ascii="Symbol" w:hAnsi="Symbol"/>
      </w:rPr>
    </w:lvl>
    <w:lvl w:ilvl="6" w:tplc="827EB5E0">
      <w:start w:val="1"/>
      <w:numFmt w:val="bullet"/>
      <w:lvlText w:val=""/>
      <w:lvlJc w:val="left"/>
      <w:pPr>
        <w:ind w:left="720" w:hanging="360"/>
      </w:pPr>
      <w:rPr>
        <w:rFonts w:ascii="Symbol" w:hAnsi="Symbol"/>
      </w:rPr>
    </w:lvl>
    <w:lvl w:ilvl="7" w:tplc="CA743E68">
      <w:start w:val="1"/>
      <w:numFmt w:val="bullet"/>
      <w:lvlText w:val=""/>
      <w:lvlJc w:val="left"/>
      <w:pPr>
        <w:ind w:left="720" w:hanging="360"/>
      </w:pPr>
      <w:rPr>
        <w:rFonts w:ascii="Symbol" w:hAnsi="Symbol"/>
      </w:rPr>
    </w:lvl>
    <w:lvl w:ilvl="8" w:tplc="ABF0C17E">
      <w:start w:val="1"/>
      <w:numFmt w:val="bullet"/>
      <w:lvlText w:val=""/>
      <w:lvlJc w:val="left"/>
      <w:pPr>
        <w:ind w:left="720" w:hanging="360"/>
      </w:pPr>
      <w:rPr>
        <w:rFonts w:ascii="Symbol" w:hAnsi="Symbol"/>
      </w:rPr>
    </w:lvl>
  </w:abstractNum>
  <w:abstractNum w:abstractNumId="9" w15:restartNumberingAfterBreak="0">
    <w:nsid w:val="2F411212"/>
    <w:multiLevelType w:val="hybridMultilevel"/>
    <w:tmpl w:val="925C7136"/>
    <w:lvl w:ilvl="0" w:tplc="5FA019D4">
      <w:start w:val="1"/>
      <w:numFmt w:val="bullet"/>
      <w:lvlText w:val=""/>
      <w:lvlJc w:val="left"/>
      <w:pPr>
        <w:ind w:left="1080" w:hanging="360"/>
      </w:pPr>
      <w:rPr>
        <w:rFonts w:ascii="Symbol" w:hAnsi="Symbol"/>
      </w:rPr>
    </w:lvl>
    <w:lvl w:ilvl="1" w:tplc="97FE73D0">
      <w:start w:val="1"/>
      <w:numFmt w:val="bullet"/>
      <w:lvlText w:val=""/>
      <w:lvlJc w:val="left"/>
      <w:pPr>
        <w:ind w:left="1440" w:hanging="360"/>
      </w:pPr>
      <w:rPr>
        <w:rFonts w:ascii="Symbol" w:hAnsi="Symbol"/>
      </w:rPr>
    </w:lvl>
    <w:lvl w:ilvl="2" w:tplc="81F407EC">
      <w:start w:val="1"/>
      <w:numFmt w:val="bullet"/>
      <w:lvlText w:val=""/>
      <w:lvlJc w:val="left"/>
      <w:pPr>
        <w:ind w:left="1080" w:hanging="360"/>
      </w:pPr>
      <w:rPr>
        <w:rFonts w:ascii="Symbol" w:hAnsi="Symbol"/>
      </w:rPr>
    </w:lvl>
    <w:lvl w:ilvl="3" w:tplc="29E466A0">
      <w:start w:val="1"/>
      <w:numFmt w:val="bullet"/>
      <w:lvlText w:val=""/>
      <w:lvlJc w:val="left"/>
      <w:pPr>
        <w:ind w:left="1080" w:hanging="360"/>
      </w:pPr>
      <w:rPr>
        <w:rFonts w:ascii="Symbol" w:hAnsi="Symbol"/>
      </w:rPr>
    </w:lvl>
    <w:lvl w:ilvl="4" w:tplc="75608024">
      <w:start w:val="1"/>
      <w:numFmt w:val="bullet"/>
      <w:lvlText w:val=""/>
      <w:lvlJc w:val="left"/>
      <w:pPr>
        <w:ind w:left="1080" w:hanging="360"/>
      </w:pPr>
      <w:rPr>
        <w:rFonts w:ascii="Symbol" w:hAnsi="Symbol"/>
      </w:rPr>
    </w:lvl>
    <w:lvl w:ilvl="5" w:tplc="85B4EA08">
      <w:start w:val="1"/>
      <w:numFmt w:val="bullet"/>
      <w:lvlText w:val=""/>
      <w:lvlJc w:val="left"/>
      <w:pPr>
        <w:ind w:left="1080" w:hanging="360"/>
      </w:pPr>
      <w:rPr>
        <w:rFonts w:ascii="Symbol" w:hAnsi="Symbol"/>
      </w:rPr>
    </w:lvl>
    <w:lvl w:ilvl="6" w:tplc="B164E3D4">
      <w:start w:val="1"/>
      <w:numFmt w:val="bullet"/>
      <w:lvlText w:val=""/>
      <w:lvlJc w:val="left"/>
      <w:pPr>
        <w:ind w:left="1080" w:hanging="360"/>
      </w:pPr>
      <w:rPr>
        <w:rFonts w:ascii="Symbol" w:hAnsi="Symbol"/>
      </w:rPr>
    </w:lvl>
    <w:lvl w:ilvl="7" w:tplc="D10C4C66">
      <w:start w:val="1"/>
      <w:numFmt w:val="bullet"/>
      <w:lvlText w:val=""/>
      <w:lvlJc w:val="left"/>
      <w:pPr>
        <w:ind w:left="1080" w:hanging="360"/>
      </w:pPr>
      <w:rPr>
        <w:rFonts w:ascii="Symbol" w:hAnsi="Symbol"/>
      </w:rPr>
    </w:lvl>
    <w:lvl w:ilvl="8" w:tplc="6DE6AB3E">
      <w:start w:val="1"/>
      <w:numFmt w:val="bullet"/>
      <w:lvlText w:val=""/>
      <w:lvlJc w:val="left"/>
      <w:pPr>
        <w:ind w:left="1080" w:hanging="360"/>
      </w:pPr>
      <w:rPr>
        <w:rFonts w:ascii="Symbol" w:hAnsi="Symbol"/>
      </w:rPr>
    </w:lvl>
  </w:abstractNum>
  <w:abstractNum w:abstractNumId="10" w15:restartNumberingAfterBreak="0">
    <w:nsid w:val="35AE1EA9"/>
    <w:multiLevelType w:val="hybridMultilevel"/>
    <w:tmpl w:val="73BA4ABE"/>
    <w:lvl w:ilvl="0" w:tplc="263EA6C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 w15:restartNumberingAfterBreak="0">
    <w:nsid w:val="38F84C1E"/>
    <w:multiLevelType w:val="hybridMultilevel"/>
    <w:tmpl w:val="14A452A8"/>
    <w:lvl w:ilvl="0" w:tplc="5C56DC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D86FD5"/>
    <w:multiLevelType w:val="hybridMultilevel"/>
    <w:tmpl w:val="86B409C2"/>
    <w:lvl w:ilvl="0" w:tplc="B5900DE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44704960"/>
    <w:multiLevelType w:val="hybridMultilevel"/>
    <w:tmpl w:val="EB082814"/>
    <w:lvl w:ilvl="0" w:tplc="63B8D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907229"/>
    <w:multiLevelType w:val="hybridMultilevel"/>
    <w:tmpl w:val="6DFA7D3C"/>
    <w:lvl w:ilvl="0" w:tplc="4912B4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D1F3DA1"/>
    <w:multiLevelType w:val="hybridMultilevel"/>
    <w:tmpl w:val="C742DA08"/>
    <w:lvl w:ilvl="0" w:tplc="DA885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186565"/>
    <w:multiLevelType w:val="multilevel"/>
    <w:tmpl w:val="34FC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648C0"/>
    <w:multiLevelType w:val="hybridMultilevel"/>
    <w:tmpl w:val="A39873B4"/>
    <w:lvl w:ilvl="0" w:tplc="106697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F71187E"/>
    <w:multiLevelType w:val="hybridMultilevel"/>
    <w:tmpl w:val="155831D2"/>
    <w:lvl w:ilvl="0" w:tplc="D44AA1F8">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9" w15:restartNumberingAfterBreak="0">
    <w:nsid w:val="702E6CD9"/>
    <w:multiLevelType w:val="hybridMultilevel"/>
    <w:tmpl w:val="016AB3A0"/>
    <w:lvl w:ilvl="0" w:tplc="7A0C81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2C12296"/>
    <w:multiLevelType w:val="hybridMultilevel"/>
    <w:tmpl w:val="6142857E"/>
    <w:lvl w:ilvl="0" w:tplc="2B223A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7572638C"/>
    <w:multiLevelType w:val="hybridMultilevel"/>
    <w:tmpl w:val="18FCD91E"/>
    <w:lvl w:ilvl="0" w:tplc="148ED3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96576CA"/>
    <w:multiLevelType w:val="hybridMultilevel"/>
    <w:tmpl w:val="02EEA7C2"/>
    <w:lvl w:ilvl="0" w:tplc="0FE41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39289370">
    <w:abstractNumId w:val="9"/>
  </w:num>
  <w:num w:numId="2" w16cid:durableId="1032223895">
    <w:abstractNumId w:val="4"/>
  </w:num>
  <w:num w:numId="3" w16cid:durableId="1140418945">
    <w:abstractNumId w:val="8"/>
  </w:num>
  <w:num w:numId="4" w16cid:durableId="1459375161">
    <w:abstractNumId w:val="3"/>
  </w:num>
  <w:num w:numId="5" w16cid:durableId="768506132">
    <w:abstractNumId w:val="5"/>
  </w:num>
  <w:num w:numId="6" w16cid:durableId="2036694288">
    <w:abstractNumId w:val="10"/>
  </w:num>
  <w:num w:numId="7" w16cid:durableId="1212811554">
    <w:abstractNumId w:val="2"/>
  </w:num>
  <w:num w:numId="8" w16cid:durableId="674960581">
    <w:abstractNumId w:val="18"/>
  </w:num>
  <w:num w:numId="9" w16cid:durableId="300504601">
    <w:abstractNumId w:val="1"/>
  </w:num>
  <w:num w:numId="10" w16cid:durableId="70198457">
    <w:abstractNumId w:val="16"/>
  </w:num>
  <w:num w:numId="11" w16cid:durableId="1862280292">
    <w:abstractNumId w:val="7"/>
  </w:num>
  <w:num w:numId="12" w16cid:durableId="328795074">
    <w:abstractNumId w:val="13"/>
  </w:num>
  <w:num w:numId="13" w16cid:durableId="33625372">
    <w:abstractNumId w:val="15"/>
  </w:num>
  <w:num w:numId="14" w16cid:durableId="430861957">
    <w:abstractNumId w:val="20"/>
  </w:num>
  <w:num w:numId="15" w16cid:durableId="1840658738">
    <w:abstractNumId w:val="12"/>
  </w:num>
  <w:num w:numId="16" w16cid:durableId="1083646194">
    <w:abstractNumId w:val="0"/>
  </w:num>
  <w:num w:numId="17" w16cid:durableId="227812350">
    <w:abstractNumId w:val="6"/>
  </w:num>
  <w:num w:numId="18" w16cid:durableId="1141380827">
    <w:abstractNumId w:val="21"/>
  </w:num>
  <w:num w:numId="19" w16cid:durableId="1551113696">
    <w:abstractNumId w:val="17"/>
  </w:num>
  <w:num w:numId="20" w16cid:durableId="1261186570">
    <w:abstractNumId w:val="11"/>
  </w:num>
  <w:num w:numId="21" w16cid:durableId="812715310">
    <w:abstractNumId w:val="22"/>
  </w:num>
  <w:num w:numId="22" w16cid:durableId="1704474040">
    <w:abstractNumId w:val="19"/>
  </w:num>
  <w:num w:numId="23" w16cid:durableId="17711950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CF0"/>
    <w:rsid w:val="000003F2"/>
    <w:rsid w:val="00000B8A"/>
    <w:rsid w:val="000014EE"/>
    <w:rsid w:val="00001EAB"/>
    <w:rsid w:val="00001EAE"/>
    <w:rsid w:val="00002B76"/>
    <w:rsid w:val="00002D8C"/>
    <w:rsid w:val="000030AC"/>
    <w:rsid w:val="0000333D"/>
    <w:rsid w:val="00004395"/>
    <w:rsid w:val="00004565"/>
    <w:rsid w:val="000047B6"/>
    <w:rsid w:val="00004A96"/>
    <w:rsid w:val="00004B5C"/>
    <w:rsid w:val="000053D5"/>
    <w:rsid w:val="0000580A"/>
    <w:rsid w:val="00005F6F"/>
    <w:rsid w:val="0000609B"/>
    <w:rsid w:val="00010C67"/>
    <w:rsid w:val="00010DA4"/>
    <w:rsid w:val="00011685"/>
    <w:rsid w:val="000118CC"/>
    <w:rsid w:val="00012530"/>
    <w:rsid w:val="0001258A"/>
    <w:rsid w:val="000127CA"/>
    <w:rsid w:val="0001287C"/>
    <w:rsid w:val="00012C90"/>
    <w:rsid w:val="000135F8"/>
    <w:rsid w:val="0001419C"/>
    <w:rsid w:val="0001495A"/>
    <w:rsid w:val="00014F56"/>
    <w:rsid w:val="00014FEF"/>
    <w:rsid w:val="0001537A"/>
    <w:rsid w:val="0001547F"/>
    <w:rsid w:val="0001586A"/>
    <w:rsid w:val="00015B2E"/>
    <w:rsid w:val="00016032"/>
    <w:rsid w:val="00016222"/>
    <w:rsid w:val="00016617"/>
    <w:rsid w:val="000170FB"/>
    <w:rsid w:val="000173DD"/>
    <w:rsid w:val="000174D4"/>
    <w:rsid w:val="00017602"/>
    <w:rsid w:val="000178CD"/>
    <w:rsid w:val="00017B7E"/>
    <w:rsid w:val="00020400"/>
    <w:rsid w:val="0002220E"/>
    <w:rsid w:val="00022990"/>
    <w:rsid w:val="00022BC1"/>
    <w:rsid w:val="00022D26"/>
    <w:rsid w:val="00023CA7"/>
    <w:rsid w:val="00023E21"/>
    <w:rsid w:val="0002402B"/>
    <w:rsid w:val="0002441D"/>
    <w:rsid w:val="000245F2"/>
    <w:rsid w:val="000248D4"/>
    <w:rsid w:val="0002497F"/>
    <w:rsid w:val="00024A48"/>
    <w:rsid w:val="00024B7B"/>
    <w:rsid w:val="0002575D"/>
    <w:rsid w:val="000257B9"/>
    <w:rsid w:val="0002593A"/>
    <w:rsid w:val="000259E0"/>
    <w:rsid w:val="00026084"/>
    <w:rsid w:val="000262E5"/>
    <w:rsid w:val="00026409"/>
    <w:rsid w:val="0002690B"/>
    <w:rsid w:val="00026918"/>
    <w:rsid w:val="00026D64"/>
    <w:rsid w:val="00026FAB"/>
    <w:rsid w:val="000271E1"/>
    <w:rsid w:val="00027728"/>
    <w:rsid w:val="00027AD3"/>
    <w:rsid w:val="00027DE5"/>
    <w:rsid w:val="00027EB8"/>
    <w:rsid w:val="000301DE"/>
    <w:rsid w:val="00030562"/>
    <w:rsid w:val="0003073C"/>
    <w:rsid w:val="00030D5E"/>
    <w:rsid w:val="00031A14"/>
    <w:rsid w:val="00031C8B"/>
    <w:rsid w:val="00031F82"/>
    <w:rsid w:val="00032070"/>
    <w:rsid w:val="00032480"/>
    <w:rsid w:val="000327F6"/>
    <w:rsid w:val="00032847"/>
    <w:rsid w:val="00032BCB"/>
    <w:rsid w:val="00032CAB"/>
    <w:rsid w:val="00033692"/>
    <w:rsid w:val="00034C45"/>
    <w:rsid w:val="00034F6E"/>
    <w:rsid w:val="00035237"/>
    <w:rsid w:val="00035D31"/>
    <w:rsid w:val="00036BCC"/>
    <w:rsid w:val="00037406"/>
    <w:rsid w:val="00037632"/>
    <w:rsid w:val="00037ACE"/>
    <w:rsid w:val="00040EE6"/>
    <w:rsid w:val="00041B00"/>
    <w:rsid w:val="000425F4"/>
    <w:rsid w:val="00042652"/>
    <w:rsid w:val="00042772"/>
    <w:rsid w:val="00042A69"/>
    <w:rsid w:val="000433D6"/>
    <w:rsid w:val="0004377E"/>
    <w:rsid w:val="00043EA7"/>
    <w:rsid w:val="00043F72"/>
    <w:rsid w:val="00045255"/>
    <w:rsid w:val="00045944"/>
    <w:rsid w:val="00045FA7"/>
    <w:rsid w:val="0004658D"/>
    <w:rsid w:val="0004711E"/>
    <w:rsid w:val="00050027"/>
    <w:rsid w:val="0005155D"/>
    <w:rsid w:val="00051DCA"/>
    <w:rsid w:val="00051F50"/>
    <w:rsid w:val="000520E7"/>
    <w:rsid w:val="00052B2F"/>
    <w:rsid w:val="00052E13"/>
    <w:rsid w:val="00053880"/>
    <w:rsid w:val="00053995"/>
    <w:rsid w:val="00053A16"/>
    <w:rsid w:val="00053BFB"/>
    <w:rsid w:val="00053D64"/>
    <w:rsid w:val="00053F96"/>
    <w:rsid w:val="00054049"/>
    <w:rsid w:val="00054C94"/>
    <w:rsid w:val="000558A0"/>
    <w:rsid w:val="00055C84"/>
    <w:rsid w:val="00055FA9"/>
    <w:rsid w:val="0005608E"/>
    <w:rsid w:val="0005686C"/>
    <w:rsid w:val="00057351"/>
    <w:rsid w:val="00057A4D"/>
    <w:rsid w:val="00060434"/>
    <w:rsid w:val="00060CB3"/>
    <w:rsid w:val="00060FE6"/>
    <w:rsid w:val="000612ED"/>
    <w:rsid w:val="00061341"/>
    <w:rsid w:val="00061784"/>
    <w:rsid w:val="00061CB9"/>
    <w:rsid w:val="00061E8B"/>
    <w:rsid w:val="00061EC5"/>
    <w:rsid w:val="00062AD7"/>
    <w:rsid w:val="00063541"/>
    <w:rsid w:val="000636F5"/>
    <w:rsid w:val="0006371C"/>
    <w:rsid w:val="00063CA5"/>
    <w:rsid w:val="00063EE7"/>
    <w:rsid w:val="00064CAF"/>
    <w:rsid w:val="00064FDA"/>
    <w:rsid w:val="00065A74"/>
    <w:rsid w:val="0006632A"/>
    <w:rsid w:val="000679EB"/>
    <w:rsid w:val="00070104"/>
    <w:rsid w:val="00070335"/>
    <w:rsid w:val="00070ABF"/>
    <w:rsid w:val="00070D82"/>
    <w:rsid w:val="00071785"/>
    <w:rsid w:val="000717EF"/>
    <w:rsid w:val="00071BD1"/>
    <w:rsid w:val="00072450"/>
    <w:rsid w:val="0007258A"/>
    <w:rsid w:val="00072DF1"/>
    <w:rsid w:val="00073761"/>
    <w:rsid w:val="00074168"/>
    <w:rsid w:val="00074A37"/>
    <w:rsid w:val="00074AA0"/>
    <w:rsid w:val="00074E93"/>
    <w:rsid w:val="000751C9"/>
    <w:rsid w:val="000755D0"/>
    <w:rsid w:val="000757CF"/>
    <w:rsid w:val="00075D5E"/>
    <w:rsid w:val="00075F5D"/>
    <w:rsid w:val="000760B3"/>
    <w:rsid w:val="00076102"/>
    <w:rsid w:val="000765AB"/>
    <w:rsid w:val="0007660C"/>
    <w:rsid w:val="0007683A"/>
    <w:rsid w:val="00076862"/>
    <w:rsid w:val="00076A78"/>
    <w:rsid w:val="00076BB6"/>
    <w:rsid w:val="00076C43"/>
    <w:rsid w:val="00076C6C"/>
    <w:rsid w:val="0007788A"/>
    <w:rsid w:val="00077A64"/>
    <w:rsid w:val="00081EB5"/>
    <w:rsid w:val="00082631"/>
    <w:rsid w:val="00082A8C"/>
    <w:rsid w:val="0008334A"/>
    <w:rsid w:val="0008351F"/>
    <w:rsid w:val="000837E0"/>
    <w:rsid w:val="00083B03"/>
    <w:rsid w:val="0008420F"/>
    <w:rsid w:val="0008607F"/>
    <w:rsid w:val="00086110"/>
    <w:rsid w:val="00086AC5"/>
    <w:rsid w:val="00087BA1"/>
    <w:rsid w:val="00087CF0"/>
    <w:rsid w:val="00090213"/>
    <w:rsid w:val="000903F5"/>
    <w:rsid w:val="0009099B"/>
    <w:rsid w:val="00090B32"/>
    <w:rsid w:val="00090C4F"/>
    <w:rsid w:val="0009112E"/>
    <w:rsid w:val="0009150A"/>
    <w:rsid w:val="00091540"/>
    <w:rsid w:val="00091755"/>
    <w:rsid w:val="000917B1"/>
    <w:rsid w:val="000917C4"/>
    <w:rsid w:val="00091964"/>
    <w:rsid w:val="000921A5"/>
    <w:rsid w:val="00092365"/>
    <w:rsid w:val="00092430"/>
    <w:rsid w:val="00092433"/>
    <w:rsid w:val="00092941"/>
    <w:rsid w:val="000929C4"/>
    <w:rsid w:val="00093848"/>
    <w:rsid w:val="00093B3C"/>
    <w:rsid w:val="0009454A"/>
    <w:rsid w:val="000950B0"/>
    <w:rsid w:val="000952EE"/>
    <w:rsid w:val="000954CC"/>
    <w:rsid w:val="000957DE"/>
    <w:rsid w:val="00096766"/>
    <w:rsid w:val="00096BB5"/>
    <w:rsid w:val="00096C0B"/>
    <w:rsid w:val="00097031"/>
    <w:rsid w:val="000978BC"/>
    <w:rsid w:val="00097C0F"/>
    <w:rsid w:val="000A053F"/>
    <w:rsid w:val="000A0F4E"/>
    <w:rsid w:val="000A1605"/>
    <w:rsid w:val="000A1753"/>
    <w:rsid w:val="000A1D28"/>
    <w:rsid w:val="000A23A7"/>
    <w:rsid w:val="000A24CB"/>
    <w:rsid w:val="000A2C25"/>
    <w:rsid w:val="000A3122"/>
    <w:rsid w:val="000A33E0"/>
    <w:rsid w:val="000A344B"/>
    <w:rsid w:val="000A47B2"/>
    <w:rsid w:val="000A5B30"/>
    <w:rsid w:val="000A5B59"/>
    <w:rsid w:val="000A61EB"/>
    <w:rsid w:val="000A640A"/>
    <w:rsid w:val="000A77B8"/>
    <w:rsid w:val="000A7DCD"/>
    <w:rsid w:val="000B17DF"/>
    <w:rsid w:val="000B19C2"/>
    <w:rsid w:val="000B1DC6"/>
    <w:rsid w:val="000B2930"/>
    <w:rsid w:val="000B309F"/>
    <w:rsid w:val="000B356B"/>
    <w:rsid w:val="000B3E7B"/>
    <w:rsid w:val="000B43F3"/>
    <w:rsid w:val="000B5367"/>
    <w:rsid w:val="000B56C5"/>
    <w:rsid w:val="000B59DC"/>
    <w:rsid w:val="000B5BA9"/>
    <w:rsid w:val="000B5DCA"/>
    <w:rsid w:val="000B66A5"/>
    <w:rsid w:val="000B67FA"/>
    <w:rsid w:val="000B68A7"/>
    <w:rsid w:val="000B7825"/>
    <w:rsid w:val="000B7BA4"/>
    <w:rsid w:val="000B7EEC"/>
    <w:rsid w:val="000C0633"/>
    <w:rsid w:val="000C0703"/>
    <w:rsid w:val="000C0B99"/>
    <w:rsid w:val="000C1053"/>
    <w:rsid w:val="000C1202"/>
    <w:rsid w:val="000C18DC"/>
    <w:rsid w:val="000C1E20"/>
    <w:rsid w:val="000C2B5C"/>
    <w:rsid w:val="000C2E5C"/>
    <w:rsid w:val="000C3364"/>
    <w:rsid w:val="000C367E"/>
    <w:rsid w:val="000C394F"/>
    <w:rsid w:val="000C3BF8"/>
    <w:rsid w:val="000C431E"/>
    <w:rsid w:val="000C4FE8"/>
    <w:rsid w:val="000C5392"/>
    <w:rsid w:val="000C6BD7"/>
    <w:rsid w:val="000C780E"/>
    <w:rsid w:val="000C7855"/>
    <w:rsid w:val="000C7966"/>
    <w:rsid w:val="000D01D1"/>
    <w:rsid w:val="000D0448"/>
    <w:rsid w:val="000D052B"/>
    <w:rsid w:val="000D05E8"/>
    <w:rsid w:val="000D0850"/>
    <w:rsid w:val="000D0CD9"/>
    <w:rsid w:val="000D0E21"/>
    <w:rsid w:val="000D13BF"/>
    <w:rsid w:val="000D1462"/>
    <w:rsid w:val="000D1CEC"/>
    <w:rsid w:val="000D1EDC"/>
    <w:rsid w:val="000D1F02"/>
    <w:rsid w:val="000D1F79"/>
    <w:rsid w:val="000D256A"/>
    <w:rsid w:val="000D2590"/>
    <w:rsid w:val="000D2922"/>
    <w:rsid w:val="000D356C"/>
    <w:rsid w:val="000D3571"/>
    <w:rsid w:val="000D4390"/>
    <w:rsid w:val="000D4929"/>
    <w:rsid w:val="000D4C21"/>
    <w:rsid w:val="000D4C87"/>
    <w:rsid w:val="000D519A"/>
    <w:rsid w:val="000D52A9"/>
    <w:rsid w:val="000D56A8"/>
    <w:rsid w:val="000D5F0A"/>
    <w:rsid w:val="000D665A"/>
    <w:rsid w:val="000D77F8"/>
    <w:rsid w:val="000E0075"/>
    <w:rsid w:val="000E0887"/>
    <w:rsid w:val="000E0970"/>
    <w:rsid w:val="000E1232"/>
    <w:rsid w:val="000E1D54"/>
    <w:rsid w:val="000E1F7A"/>
    <w:rsid w:val="000E2050"/>
    <w:rsid w:val="000E2772"/>
    <w:rsid w:val="000E30CE"/>
    <w:rsid w:val="000E333B"/>
    <w:rsid w:val="000E3BA9"/>
    <w:rsid w:val="000E408C"/>
    <w:rsid w:val="000E454F"/>
    <w:rsid w:val="000E46E1"/>
    <w:rsid w:val="000E662C"/>
    <w:rsid w:val="000E666C"/>
    <w:rsid w:val="000E66CD"/>
    <w:rsid w:val="000E68B0"/>
    <w:rsid w:val="000E6975"/>
    <w:rsid w:val="000E69C8"/>
    <w:rsid w:val="000E6A9F"/>
    <w:rsid w:val="000E6BA8"/>
    <w:rsid w:val="000E6CB1"/>
    <w:rsid w:val="000E7595"/>
    <w:rsid w:val="000E7A24"/>
    <w:rsid w:val="000E7E80"/>
    <w:rsid w:val="000E7F7C"/>
    <w:rsid w:val="000F0440"/>
    <w:rsid w:val="000F0CE8"/>
    <w:rsid w:val="000F0DD0"/>
    <w:rsid w:val="000F0EA9"/>
    <w:rsid w:val="000F13B4"/>
    <w:rsid w:val="000F13FD"/>
    <w:rsid w:val="000F194A"/>
    <w:rsid w:val="000F2183"/>
    <w:rsid w:val="000F35D8"/>
    <w:rsid w:val="000F3677"/>
    <w:rsid w:val="000F387C"/>
    <w:rsid w:val="000F43C4"/>
    <w:rsid w:val="000F4595"/>
    <w:rsid w:val="000F4941"/>
    <w:rsid w:val="000F4DA1"/>
    <w:rsid w:val="000F506D"/>
    <w:rsid w:val="000F59F0"/>
    <w:rsid w:val="000F603F"/>
    <w:rsid w:val="000F65FC"/>
    <w:rsid w:val="000F661E"/>
    <w:rsid w:val="000F66A5"/>
    <w:rsid w:val="000F7087"/>
    <w:rsid w:val="000F7659"/>
    <w:rsid w:val="000F7905"/>
    <w:rsid w:val="000F7B02"/>
    <w:rsid w:val="001001F2"/>
    <w:rsid w:val="0010134C"/>
    <w:rsid w:val="00101862"/>
    <w:rsid w:val="00101AD6"/>
    <w:rsid w:val="00101B7A"/>
    <w:rsid w:val="00102227"/>
    <w:rsid w:val="0010246E"/>
    <w:rsid w:val="00102552"/>
    <w:rsid w:val="00102638"/>
    <w:rsid w:val="00102B20"/>
    <w:rsid w:val="00102FC7"/>
    <w:rsid w:val="00103631"/>
    <w:rsid w:val="00103BE5"/>
    <w:rsid w:val="00104A81"/>
    <w:rsid w:val="00105311"/>
    <w:rsid w:val="001053E0"/>
    <w:rsid w:val="0010546E"/>
    <w:rsid w:val="0010591E"/>
    <w:rsid w:val="00105FE7"/>
    <w:rsid w:val="00106099"/>
    <w:rsid w:val="00107796"/>
    <w:rsid w:val="001101F2"/>
    <w:rsid w:val="001108DA"/>
    <w:rsid w:val="00110CE7"/>
    <w:rsid w:val="001110B4"/>
    <w:rsid w:val="001114FC"/>
    <w:rsid w:val="001117DA"/>
    <w:rsid w:val="00111EE7"/>
    <w:rsid w:val="001120EE"/>
    <w:rsid w:val="001125D0"/>
    <w:rsid w:val="00113272"/>
    <w:rsid w:val="0011332F"/>
    <w:rsid w:val="001134E8"/>
    <w:rsid w:val="00113A40"/>
    <w:rsid w:val="00113C23"/>
    <w:rsid w:val="00114DC3"/>
    <w:rsid w:val="001151B1"/>
    <w:rsid w:val="0011578D"/>
    <w:rsid w:val="001157A6"/>
    <w:rsid w:val="00115837"/>
    <w:rsid w:val="00115842"/>
    <w:rsid w:val="00115F92"/>
    <w:rsid w:val="0011644B"/>
    <w:rsid w:val="00117286"/>
    <w:rsid w:val="00117C5A"/>
    <w:rsid w:val="0012035A"/>
    <w:rsid w:val="00120545"/>
    <w:rsid w:val="0012067C"/>
    <w:rsid w:val="00120851"/>
    <w:rsid w:val="00120A2E"/>
    <w:rsid w:val="00120AE3"/>
    <w:rsid w:val="00121F34"/>
    <w:rsid w:val="001222B6"/>
    <w:rsid w:val="00122715"/>
    <w:rsid w:val="00122EFC"/>
    <w:rsid w:val="001232D8"/>
    <w:rsid w:val="00123579"/>
    <w:rsid w:val="00123A0C"/>
    <w:rsid w:val="001241C9"/>
    <w:rsid w:val="00125008"/>
    <w:rsid w:val="00125013"/>
    <w:rsid w:val="0012535C"/>
    <w:rsid w:val="0012561C"/>
    <w:rsid w:val="00125778"/>
    <w:rsid w:val="001258A4"/>
    <w:rsid w:val="001259A3"/>
    <w:rsid w:val="00125BC2"/>
    <w:rsid w:val="0012622F"/>
    <w:rsid w:val="00126434"/>
    <w:rsid w:val="0012676B"/>
    <w:rsid w:val="001267E2"/>
    <w:rsid w:val="001269AC"/>
    <w:rsid w:val="00126A74"/>
    <w:rsid w:val="00126FB5"/>
    <w:rsid w:val="001270F8"/>
    <w:rsid w:val="001271EC"/>
    <w:rsid w:val="00127212"/>
    <w:rsid w:val="001273B9"/>
    <w:rsid w:val="001276F2"/>
    <w:rsid w:val="0012783B"/>
    <w:rsid w:val="00127998"/>
    <w:rsid w:val="001279FA"/>
    <w:rsid w:val="0013000C"/>
    <w:rsid w:val="001300B5"/>
    <w:rsid w:val="00130364"/>
    <w:rsid w:val="0013044F"/>
    <w:rsid w:val="00130E01"/>
    <w:rsid w:val="00132620"/>
    <w:rsid w:val="00132717"/>
    <w:rsid w:val="001329D2"/>
    <w:rsid w:val="00133322"/>
    <w:rsid w:val="00133D2A"/>
    <w:rsid w:val="00133F5C"/>
    <w:rsid w:val="001344C5"/>
    <w:rsid w:val="00134C84"/>
    <w:rsid w:val="00134D90"/>
    <w:rsid w:val="00134F98"/>
    <w:rsid w:val="0013503A"/>
    <w:rsid w:val="00135E92"/>
    <w:rsid w:val="00135EA8"/>
    <w:rsid w:val="00136984"/>
    <w:rsid w:val="001369FA"/>
    <w:rsid w:val="0013713B"/>
    <w:rsid w:val="00137276"/>
    <w:rsid w:val="001373B5"/>
    <w:rsid w:val="0013783A"/>
    <w:rsid w:val="001379A0"/>
    <w:rsid w:val="00137BA6"/>
    <w:rsid w:val="00137FD6"/>
    <w:rsid w:val="00140817"/>
    <w:rsid w:val="0014095C"/>
    <w:rsid w:val="001421B7"/>
    <w:rsid w:val="00142B18"/>
    <w:rsid w:val="00142D6E"/>
    <w:rsid w:val="00142F81"/>
    <w:rsid w:val="00143A75"/>
    <w:rsid w:val="00143CF0"/>
    <w:rsid w:val="00144AA4"/>
    <w:rsid w:val="00144ADD"/>
    <w:rsid w:val="00144C7F"/>
    <w:rsid w:val="0014560B"/>
    <w:rsid w:val="001459AC"/>
    <w:rsid w:val="00145AA6"/>
    <w:rsid w:val="00146039"/>
    <w:rsid w:val="00146368"/>
    <w:rsid w:val="001472DF"/>
    <w:rsid w:val="00147439"/>
    <w:rsid w:val="001477B3"/>
    <w:rsid w:val="0014794E"/>
    <w:rsid w:val="00147E52"/>
    <w:rsid w:val="00147EB2"/>
    <w:rsid w:val="0015014F"/>
    <w:rsid w:val="0015027F"/>
    <w:rsid w:val="001502F1"/>
    <w:rsid w:val="00150363"/>
    <w:rsid w:val="0015040C"/>
    <w:rsid w:val="00150F01"/>
    <w:rsid w:val="001519FB"/>
    <w:rsid w:val="00151D25"/>
    <w:rsid w:val="00151D55"/>
    <w:rsid w:val="0015257E"/>
    <w:rsid w:val="00152729"/>
    <w:rsid w:val="00152D8D"/>
    <w:rsid w:val="00153239"/>
    <w:rsid w:val="0015346E"/>
    <w:rsid w:val="0015362B"/>
    <w:rsid w:val="00153E88"/>
    <w:rsid w:val="00153FE9"/>
    <w:rsid w:val="00154495"/>
    <w:rsid w:val="00154731"/>
    <w:rsid w:val="001564F6"/>
    <w:rsid w:val="0015781D"/>
    <w:rsid w:val="0015784D"/>
    <w:rsid w:val="00157CB0"/>
    <w:rsid w:val="00157F76"/>
    <w:rsid w:val="00157FBE"/>
    <w:rsid w:val="0016021D"/>
    <w:rsid w:val="001602F4"/>
    <w:rsid w:val="00160DC5"/>
    <w:rsid w:val="0016180B"/>
    <w:rsid w:val="00161B3B"/>
    <w:rsid w:val="0016298C"/>
    <w:rsid w:val="00162C2B"/>
    <w:rsid w:val="00163A2F"/>
    <w:rsid w:val="00163BAA"/>
    <w:rsid w:val="00163F54"/>
    <w:rsid w:val="00163FA5"/>
    <w:rsid w:val="001642FD"/>
    <w:rsid w:val="001644EA"/>
    <w:rsid w:val="001645B1"/>
    <w:rsid w:val="00164E23"/>
    <w:rsid w:val="00164E4A"/>
    <w:rsid w:val="00165497"/>
    <w:rsid w:val="0016569B"/>
    <w:rsid w:val="0016573D"/>
    <w:rsid w:val="00165A91"/>
    <w:rsid w:val="00165B33"/>
    <w:rsid w:val="00166622"/>
    <w:rsid w:val="001668CE"/>
    <w:rsid w:val="00166C87"/>
    <w:rsid w:val="00166D58"/>
    <w:rsid w:val="00166DB7"/>
    <w:rsid w:val="001670CD"/>
    <w:rsid w:val="00167644"/>
    <w:rsid w:val="0016768A"/>
    <w:rsid w:val="00167DFF"/>
    <w:rsid w:val="00170187"/>
    <w:rsid w:val="001702E5"/>
    <w:rsid w:val="00170CE7"/>
    <w:rsid w:val="00170F11"/>
    <w:rsid w:val="001714D0"/>
    <w:rsid w:val="00171C31"/>
    <w:rsid w:val="00172400"/>
    <w:rsid w:val="001728F5"/>
    <w:rsid w:val="00172D51"/>
    <w:rsid w:val="00172E31"/>
    <w:rsid w:val="00173216"/>
    <w:rsid w:val="00173546"/>
    <w:rsid w:val="00173AFA"/>
    <w:rsid w:val="00174328"/>
    <w:rsid w:val="00174501"/>
    <w:rsid w:val="001748FF"/>
    <w:rsid w:val="001750D0"/>
    <w:rsid w:val="001752F1"/>
    <w:rsid w:val="001758B6"/>
    <w:rsid w:val="001758FE"/>
    <w:rsid w:val="00175A31"/>
    <w:rsid w:val="00175B13"/>
    <w:rsid w:val="001771C1"/>
    <w:rsid w:val="00177CB1"/>
    <w:rsid w:val="00177D31"/>
    <w:rsid w:val="00177F46"/>
    <w:rsid w:val="001809D0"/>
    <w:rsid w:val="00180BCD"/>
    <w:rsid w:val="00181175"/>
    <w:rsid w:val="00181549"/>
    <w:rsid w:val="00181DD1"/>
    <w:rsid w:val="00182607"/>
    <w:rsid w:val="001828E8"/>
    <w:rsid w:val="00182C8B"/>
    <w:rsid w:val="00182CE0"/>
    <w:rsid w:val="0018325A"/>
    <w:rsid w:val="00183270"/>
    <w:rsid w:val="001836DC"/>
    <w:rsid w:val="001853B4"/>
    <w:rsid w:val="001854C7"/>
    <w:rsid w:val="00185803"/>
    <w:rsid w:val="00185EB9"/>
    <w:rsid w:val="0018642F"/>
    <w:rsid w:val="001865AF"/>
    <w:rsid w:val="00186A78"/>
    <w:rsid w:val="00186B83"/>
    <w:rsid w:val="00186E8B"/>
    <w:rsid w:val="0018754B"/>
    <w:rsid w:val="00190F9E"/>
    <w:rsid w:val="00191ED2"/>
    <w:rsid w:val="00192FE9"/>
    <w:rsid w:val="00193896"/>
    <w:rsid w:val="001949B5"/>
    <w:rsid w:val="001952B3"/>
    <w:rsid w:val="0019554C"/>
    <w:rsid w:val="001955B7"/>
    <w:rsid w:val="001957E5"/>
    <w:rsid w:val="00195B38"/>
    <w:rsid w:val="00195C40"/>
    <w:rsid w:val="00196217"/>
    <w:rsid w:val="001963EC"/>
    <w:rsid w:val="00196819"/>
    <w:rsid w:val="00196BEF"/>
    <w:rsid w:val="00196E72"/>
    <w:rsid w:val="00196F3C"/>
    <w:rsid w:val="001972C3"/>
    <w:rsid w:val="001975EE"/>
    <w:rsid w:val="00197E2A"/>
    <w:rsid w:val="00197F34"/>
    <w:rsid w:val="001A019F"/>
    <w:rsid w:val="001A02E1"/>
    <w:rsid w:val="001A1055"/>
    <w:rsid w:val="001A1181"/>
    <w:rsid w:val="001A1683"/>
    <w:rsid w:val="001A25E2"/>
    <w:rsid w:val="001A2645"/>
    <w:rsid w:val="001A2F21"/>
    <w:rsid w:val="001A321B"/>
    <w:rsid w:val="001A35E2"/>
    <w:rsid w:val="001A482B"/>
    <w:rsid w:val="001A49E1"/>
    <w:rsid w:val="001A50A3"/>
    <w:rsid w:val="001A585E"/>
    <w:rsid w:val="001A5881"/>
    <w:rsid w:val="001A5B85"/>
    <w:rsid w:val="001A6099"/>
    <w:rsid w:val="001A65CA"/>
    <w:rsid w:val="001A707A"/>
    <w:rsid w:val="001A710C"/>
    <w:rsid w:val="001A7349"/>
    <w:rsid w:val="001A747B"/>
    <w:rsid w:val="001A7AA0"/>
    <w:rsid w:val="001A7E7D"/>
    <w:rsid w:val="001B006D"/>
    <w:rsid w:val="001B0160"/>
    <w:rsid w:val="001B0481"/>
    <w:rsid w:val="001B06E9"/>
    <w:rsid w:val="001B20C9"/>
    <w:rsid w:val="001B252D"/>
    <w:rsid w:val="001B2848"/>
    <w:rsid w:val="001B30CF"/>
    <w:rsid w:val="001B46FA"/>
    <w:rsid w:val="001B4A3D"/>
    <w:rsid w:val="001B4C68"/>
    <w:rsid w:val="001B5644"/>
    <w:rsid w:val="001B5BD7"/>
    <w:rsid w:val="001B5D66"/>
    <w:rsid w:val="001B629D"/>
    <w:rsid w:val="001B63D4"/>
    <w:rsid w:val="001B6525"/>
    <w:rsid w:val="001B65EF"/>
    <w:rsid w:val="001B69C9"/>
    <w:rsid w:val="001B6B7A"/>
    <w:rsid w:val="001B6DD4"/>
    <w:rsid w:val="001C00BD"/>
    <w:rsid w:val="001C01F1"/>
    <w:rsid w:val="001C0304"/>
    <w:rsid w:val="001C0B24"/>
    <w:rsid w:val="001C0B3D"/>
    <w:rsid w:val="001C0F99"/>
    <w:rsid w:val="001C16D2"/>
    <w:rsid w:val="001C16EE"/>
    <w:rsid w:val="001C272C"/>
    <w:rsid w:val="001C2AC7"/>
    <w:rsid w:val="001C3642"/>
    <w:rsid w:val="001C37F4"/>
    <w:rsid w:val="001C4214"/>
    <w:rsid w:val="001C55B8"/>
    <w:rsid w:val="001C5F89"/>
    <w:rsid w:val="001C7690"/>
    <w:rsid w:val="001C77FB"/>
    <w:rsid w:val="001C78D9"/>
    <w:rsid w:val="001C7CB9"/>
    <w:rsid w:val="001D016B"/>
    <w:rsid w:val="001D0476"/>
    <w:rsid w:val="001D133B"/>
    <w:rsid w:val="001D22CD"/>
    <w:rsid w:val="001D2D7A"/>
    <w:rsid w:val="001D38C1"/>
    <w:rsid w:val="001D3C29"/>
    <w:rsid w:val="001D3E8F"/>
    <w:rsid w:val="001D431B"/>
    <w:rsid w:val="001D4543"/>
    <w:rsid w:val="001D4689"/>
    <w:rsid w:val="001D4C00"/>
    <w:rsid w:val="001D50AD"/>
    <w:rsid w:val="001D5341"/>
    <w:rsid w:val="001D5388"/>
    <w:rsid w:val="001D56C0"/>
    <w:rsid w:val="001D5782"/>
    <w:rsid w:val="001D5DFC"/>
    <w:rsid w:val="001D60F3"/>
    <w:rsid w:val="001D61E4"/>
    <w:rsid w:val="001D66F0"/>
    <w:rsid w:val="001D66F3"/>
    <w:rsid w:val="001D6ADF"/>
    <w:rsid w:val="001D6D72"/>
    <w:rsid w:val="001D7220"/>
    <w:rsid w:val="001D7724"/>
    <w:rsid w:val="001D79D9"/>
    <w:rsid w:val="001D7AFC"/>
    <w:rsid w:val="001E0516"/>
    <w:rsid w:val="001E0D4C"/>
    <w:rsid w:val="001E1364"/>
    <w:rsid w:val="001E1549"/>
    <w:rsid w:val="001E16FB"/>
    <w:rsid w:val="001E198D"/>
    <w:rsid w:val="001E1E03"/>
    <w:rsid w:val="001E1F30"/>
    <w:rsid w:val="001E2333"/>
    <w:rsid w:val="001E3035"/>
    <w:rsid w:val="001E3360"/>
    <w:rsid w:val="001E3787"/>
    <w:rsid w:val="001E3DA2"/>
    <w:rsid w:val="001E3F0A"/>
    <w:rsid w:val="001E4674"/>
    <w:rsid w:val="001E4D4B"/>
    <w:rsid w:val="001E52FB"/>
    <w:rsid w:val="001E5418"/>
    <w:rsid w:val="001E5483"/>
    <w:rsid w:val="001E5C3A"/>
    <w:rsid w:val="001E61CE"/>
    <w:rsid w:val="001E6ACC"/>
    <w:rsid w:val="001E6B0F"/>
    <w:rsid w:val="001E6E57"/>
    <w:rsid w:val="001E77B0"/>
    <w:rsid w:val="001E7B60"/>
    <w:rsid w:val="001F0E81"/>
    <w:rsid w:val="001F1E07"/>
    <w:rsid w:val="001F36B9"/>
    <w:rsid w:val="001F3A88"/>
    <w:rsid w:val="001F47A5"/>
    <w:rsid w:val="001F486A"/>
    <w:rsid w:val="001F4B9E"/>
    <w:rsid w:val="001F4E37"/>
    <w:rsid w:val="001F4E88"/>
    <w:rsid w:val="001F51B8"/>
    <w:rsid w:val="001F51F5"/>
    <w:rsid w:val="001F580F"/>
    <w:rsid w:val="001F5C59"/>
    <w:rsid w:val="001F5D8F"/>
    <w:rsid w:val="001F6A3A"/>
    <w:rsid w:val="001F6A3B"/>
    <w:rsid w:val="001F6E14"/>
    <w:rsid w:val="001F6EA8"/>
    <w:rsid w:val="001F76E9"/>
    <w:rsid w:val="001F7C83"/>
    <w:rsid w:val="001F7D66"/>
    <w:rsid w:val="002003C0"/>
    <w:rsid w:val="002006CC"/>
    <w:rsid w:val="00200E99"/>
    <w:rsid w:val="00201E72"/>
    <w:rsid w:val="00202244"/>
    <w:rsid w:val="0020232A"/>
    <w:rsid w:val="002024ED"/>
    <w:rsid w:val="00203BA0"/>
    <w:rsid w:val="0020449D"/>
    <w:rsid w:val="0020542C"/>
    <w:rsid w:val="002059FC"/>
    <w:rsid w:val="00205AA2"/>
    <w:rsid w:val="00205F6D"/>
    <w:rsid w:val="00206051"/>
    <w:rsid w:val="00206238"/>
    <w:rsid w:val="002069AD"/>
    <w:rsid w:val="00206AF0"/>
    <w:rsid w:val="00207090"/>
    <w:rsid w:val="00207D65"/>
    <w:rsid w:val="0021039B"/>
    <w:rsid w:val="00211835"/>
    <w:rsid w:val="00211AD8"/>
    <w:rsid w:val="00211DB0"/>
    <w:rsid w:val="0021246F"/>
    <w:rsid w:val="00212C86"/>
    <w:rsid w:val="00212C9D"/>
    <w:rsid w:val="002130FF"/>
    <w:rsid w:val="00213D2B"/>
    <w:rsid w:val="00213DED"/>
    <w:rsid w:val="00213F80"/>
    <w:rsid w:val="00214119"/>
    <w:rsid w:val="002144D4"/>
    <w:rsid w:val="0021470E"/>
    <w:rsid w:val="00214ABF"/>
    <w:rsid w:val="00214E51"/>
    <w:rsid w:val="00216099"/>
    <w:rsid w:val="00216507"/>
    <w:rsid w:val="00216614"/>
    <w:rsid w:val="00216617"/>
    <w:rsid w:val="002172FC"/>
    <w:rsid w:val="00217334"/>
    <w:rsid w:val="002177FE"/>
    <w:rsid w:val="0021787B"/>
    <w:rsid w:val="00217A78"/>
    <w:rsid w:val="00220568"/>
    <w:rsid w:val="00220BB4"/>
    <w:rsid w:val="002214D3"/>
    <w:rsid w:val="0022170A"/>
    <w:rsid w:val="0022172D"/>
    <w:rsid w:val="00221B0E"/>
    <w:rsid w:val="00221B5B"/>
    <w:rsid w:val="00221E5E"/>
    <w:rsid w:val="002221D1"/>
    <w:rsid w:val="0022236C"/>
    <w:rsid w:val="00222C77"/>
    <w:rsid w:val="00222E88"/>
    <w:rsid w:val="002236E6"/>
    <w:rsid w:val="00223FE0"/>
    <w:rsid w:val="002240E7"/>
    <w:rsid w:val="00224665"/>
    <w:rsid w:val="00224C3D"/>
    <w:rsid w:val="00224DC7"/>
    <w:rsid w:val="002251C9"/>
    <w:rsid w:val="00225636"/>
    <w:rsid w:val="00225C70"/>
    <w:rsid w:val="00225CBE"/>
    <w:rsid w:val="002271EF"/>
    <w:rsid w:val="00227207"/>
    <w:rsid w:val="0023034A"/>
    <w:rsid w:val="0023053F"/>
    <w:rsid w:val="0023078E"/>
    <w:rsid w:val="00230E07"/>
    <w:rsid w:val="00231157"/>
    <w:rsid w:val="0023119E"/>
    <w:rsid w:val="00231303"/>
    <w:rsid w:val="00231940"/>
    <w:rsid w:val="00231A04"/>
    <w:rsid w:val="00231DE1"/>
    <w:rsid w:val="002322D8"/>
    <w:rsid w:val="002323C7"/>
    <w:rsid w:val="00232D64"/>
    <w:rsid w:val="00232F11"/>
    <w:rsid w:val="00233412"/>
    <w:rsid w:val="00233429"/>
    <w:rsid w:val="00233804"/>
    <w:rsid w:val="00233ABF"/>
    <w:rsid w:val="00233D8E"/>
    <w:rsid w:val="00233FA9"/>
    <w:rsid w:val="0023401C"/>
    <w:rsid w:val="00234050"/>
    <w:rsid w:val="002342EE"/>
    <w:rsid w:val="00234E15"/>
    <w:rsid w:val="002352E7"/>
    <w:rsid w:val="00235974"/>
    <w:rsid w:val="00235E67"/>
    <w:rsid w:val="00235FD3"/>
    <w:rsid w:val="00236001"/>
    <w:rsid w:val="0023611B"/>
    <w:rsid w:val="00236C53"/>
    <w:rsid w:val="00237F0E"/>
    <w:rsid w:val="00240818"/>
    <w:rsid w:val="00240D79"/>
    <w:rsid w:val="00240E76"/>
    <w:rsid w:val="002416B6"/>
    <w:rsid w:val="002417DD"/>
    <w:rsid w:val="00241F65"/>
    <w:rsid w:val="0024261F"/>
    <w:rsid w:val="00242714"/>
    <w:rsid w:val="00242719"/>
    <w:rsid w:val="00243992"/>
    <w:rsid w:val="00243A9D"/>
    <w:rsid w:val="0024471E"/>
    <w:rsid w:val="00244D9A"/>
    <w:rsid w:val="00246223"/>
    <w:rsid w:val="002462B4"/>
    <w:rsid w:val="002466A8"/>
    <w:rsid w:val="00246AA9"/>
    <w:rsid w:val="00246F66"/>
    <w:rsid w:val="00247089"/>
    <w:rsid w:val="00247947"/>
    <w:rsid w:val="00247D1E"/>
    <w:rsid w:val="00250D68"/>
    <w:rsid w:val="00250EBB"/>
    <w:rsid w:val="002511B2"/>
    <w:rsid w:val="00251482"/>
    <w:rsid w:val="00251512"/>
    <w:rsid w:val="00251FBD"/>
    <w:rsid w:val="00252452"/>
    <w:rsid w:val="002526BE"/>
    <w:rsid w:val="002529F0"/>
    <w:rsid w:val="00252A1D"/>
    <w:rsid w:val="00252E55"/>
    <w:rsid w:val="00253C56"/>
    <w:rsid w:val="00253C66"/>
    <w:rsid w:val="0025406C"/>
    <w:rsid w:val="00254D8D"/>
    <w:rsid w:val="00254DA6"/>
    <w:rsid w:val="0025570C"/>
    <w:rsid w:val="00255916"/>
    <w:rsid w:val="002559BC"/>
    <w:rsid w:val="0025665E"/>
    <w:rsid w:val="0025707E"/>
    <w:rsid w:val="0025721A"/>
    <w:rsid w:val="00257738"/>
    <w:rsid w:val="00257857"/>
    <w:rsid w:val="00257EFE"/>
    <w:rsid w:val="00260148"/>
    <w:rsid w:val="002604E7"/>
    <w:rsid w:val="00260878"/>
    <w:rsid w:val="00260C1E"/>
    <w:rsid w:val="00260D08"/>
    <w:rsid w:val="00260F62"/>
    <w:rsid w:val="00260FD5"/>
    <w:rsid w:val="002613AE"/>
    <w:rsid w:val="00261401"/>
    <w:rsid w:val="0026205E"/>
    <w:rsid w:val="002620C5"/>
    <w:rsid w:val="002627AA"/>
    <w:rsid w:val="00263328"/>
    <w:rsid w:val="0026334C"/>
    <w:rsid w:val="002643D2"/>
    <w:rsid w:val="002648A3"/>
    <w:rsid w:val="00265317"/>
    <w:rsid w:val="002653B0"/>
    <w:rsid w:val="00265BBA"/>
    <w:rsid w:val="00265E1B"/>
    <w:rsid w:val="00265E2A"/>
    <w:rsid w:val="00266BE3"/>
    <w:rsid w:val="00266E0D"/>
    <w:rsid w:val="00266EE3"/>
    <w:rsid w:val="002674D1"/>
    <w:rsid w:val="0026769B"/>
    <w:rsid w:val="0026778F"/>
    <w:rsid w:val="002677EC"/>
    <w:rsid w:val="00270220"/>
    <w:rsid w:val="00270343"/>
    <w:rsid w:val="002704F3"/>
    <w:rsid w:val="00270E01"/>
    <w:rsid w:val="0027265B"/>
    <w:rsid w:val="00272EDE"/>
    <w:rsid w:val="00272F56"/>
    <w:rsid w:val="00273319"/>
    <w:rsid w:val="002734EA"/>
    <w:rsid w:val="00273615"/>
    <w:rsid w:val="0027364F"/>
    <w:rsid w:val="00273E54"/>
    <w:rsid w:val="00274B29"/>
    <w:rsid w:val="00274D8C"/>
    <w:rsid w:val="002751FF"/>
    <w:rsid w:val="0027525E"/>
    <w:rsid w:val="002752B4"/>
    <w:rsid w:val="0027540C"/>
    <w:rsid w:val="00276523"/>
    <w:rsid w:val="00276C9A"/>
    <w:rsid w:val="00277259"/>
    <w:rsid w:val="00277D16"/>
    <w:rsid w:val="00280427"/>
    <w:rsid w:val="002809BF"/>
    <w:rsid w:val="00280D11"/>
    <w:rsid w:val="00280D92"/>
    <w:rsid w:val="00280E9A"/>
    <w:rsid w:val="002810A4"/>
    <w:rsid w:val="00281301"/>
    <w:rsid w:val="00281738"/>
    <w:rsid w:val="00281A24"/>
    <w:rsid w:val="00281D97"/>
    <w:rsid w:val="0028200E"/>
    <w:rsid w:val="00282133"/>
    <w:rsid w:val="00282C59"/>
    <w:rsid w:val="00282DF8"/>
    <w:rsid w:val="0028346A"/>
    <w:rsid w:val="002834E3"/>
    <w:rsid w:val="002835DC"/>
    <w:rsid w:val="00283A6D"/>
    <w:rsid w:val="00283B19"/>
    <w:rsid w:val="00283BD9"/>
    <w:rsid w:val="00283F27"/>
    <w:rsid w:val="00284316"/>
    <w:rsid w:val="00284468"/>
    <w:rsid w:val="00284915"/>
    <w:rsid w:val="002849F4"/>
    <w:rsid w:val="00285F81"/>
    <w:rsid w:val="0028616F"/>
    <w:rsid w:val="0028673A"/>
    <w:rsid w:val="002871DA"/>
    <w:rsid w:val="00287AC5"/>
    <w:rsid w:val="002905A8"/>
    <w:rsid w:val="002910C1"/>
    <w:rsid w:val="00292758"/>
    <w:rsid w:val="002927A0"/>
    <w:rsid w:val="00293370"/>
    <w:rsid w:val="002940A8"/>
    <w:rsid w:val="00295BCD"/>
    <w:rsid w:val="00295D4E"/>
    <w:rsid w:val="002962DC"/>
    <w:rsid w:val="00296540"/>
    <w:rsid w:val="002966E9"/>
    <w:rsid w:val="00296F3F"/>
    <w:rsid w:val="00297058"/>
    <w:rsid w:val="0029711B"/>
    <w:rsid w:val="002971A1"/>
    <w:rsid w:val="00297E05"/>
    <w:rsid w:val="002A00B8"/>
    <w:rsid w:val="002A039B"/>
    <w:rsid w:val="002A0E2A"/>
    <w:rsid w:val="002A0F27"/>
    <w:rsid w:val="002A151C"/>
    <w:rsid w:val="002A1DFC"/>
    <w:rsid w:val="002A22C8"/>
    <w:rsid w:val="002A24CF"/>
    <w:rsid w:val="002A26F1"/>
    <w:rsid w:val="002A3337"/>
    <w:rsid w:val="002A4428"/>
    <w:rsid w:val="002A444F"/>
    <w:rsid w:val="002A4EA3"/>
    <w:rsid w:val="002A4FFC"/>
    <w:rsid w:val="002A5716"/>
    <w:rsid w:val="002A5E73"/>
    <w:rsid w:val="002A6374"/>
    <w:rsid w:val="002A6903"/>
    <w:rsid w:val="002A69F8"/>
    <w:rsid w:val="002A7061"/>
    <w:rsid w:val="002A76FA"/>
    <w:rsid w:val="002A7D28"/>
    <w:rsid w:val="002B044D"/>
    <w:rsid w:val="002B08CC"/>
    <w:rsid w:val="002B08E1"/>
    <w:rsid w:val="002B08E7"/>
    <w:rsid w:val="002B0DF9"/>
    <w:rsid w:val="002B143B"/>
    <w:rsid w:val="002B18AF"/>
    <w:rsid w:val="002B2259"/>
    <w:rsid w:val="002B256F"/>
    <w:rsid w:val="002B2D72"/>
    <w:rsid w:val="002B2D8B"/>
    <w:rsid w:val="002B30E1"/>
    <w:rsid w:val="002B3600"/>
    <w:rsid w:val="002B361E"/>
    <w:rsid w:val="002B3C99"/>
    <w:rsid w:val="002B4495"/>
    <w:rsid w:val="002B4588"/>
    <w:rsid w:val="002B4733"/>
    <w:rsid w:val="002B4E47"/>
    <w:rsid w:val="002B57E7"/>
    <w:rsid w:val="002B633D"/>
    <w:rsid w:val="002B6399"/>
    <w:rsid w:val="002B7251"/>
    <w:rsid w:val="002B7962"/>
    <w:rsid w:val="002B7C4C"/>
    <w:rsid w:val="002B7E1F"/>
    <w:rsid w:val="002B7E3A"/>
    <w:rsid w:val="002C06DC"/>
    <w:rsid w:val="002C0A4F"/>
    <w:rsid w:val="002C10E8"/>
    <w:rsid w:val="002C110A"/>
    <w:rsid w:val="002C11DE"/>
    <w:rsid w:val="002C13E4"/>
    <w:rsid w:val="002C2277"/>
    <w:rsid w:val="002C3137"/>
    <w:rsid w:val="002C37B4"/>
    <w:rsid w:val="002C3AC3"/>
    <w:rsid w:val="002C3C28"/>
    <w:rsid w:val="002C48EB"/>
    <w:rsid w:val="002C550F"/>
    <w:rsid w:val="002C650D"/>
    <w:rsid w:val="002C6569"/>
    <w:rsid w:val="002C7A62"/>
    <w:rsid w:val="002C7ECB"/>
    <w:rsid w:val="002D0884"/>
    <w:rsid w:val="002D08E2"/>
    <w:rsid w:val="002D0C43"/>
    <w:rsid w:val="002D1401"/>
    <w:rsid w:val="002D14A9"/>
    <w:rsid w:val="002D14CB"/>
    <w:rsid w:val="002D157A"/>
    <w:rsid w:val="002D1E71"/>
    <w:rsid w:val="002D249B"/>
    <w:rsid w:val="002D2AF7"/>
    <w:rsid w:val="002D2CE1"/>
    <w:rsid w:val="002D3E95"/>
    <w:rsid w:val="002D3FFF"/>
    <w:rsid w:val="002D4248"/>
    <w:rsid w:val="002D4F07"/>
    <w:rsid w:val="002D50DC"/>
    <w:rsid w:val="002D53AA"/>
    <w:rsid w:val="002D634C"/>
    <w:rsid w:val="002D63AE"/>
    <w:rsid w:val="002D6C9C"/>
    <w:rsid w:val="002D6F2F"/>
    <w:rsid w:val="002D70C0"/>
    <w:rsid w:val="002D717E"/>
    <w:rsid w:val="002D73A8"/>
    <w:rsid w:val="002D768E"/>
    <w:rsid w:val="002D7FB9"/>
    <w:rsid w:val="002E1180"/>
    <w:rsid w:val="002E1723"/>
    <w:rsid w:val="002E1C1A"/>
    <w:rsid w:val="002E1D76"/>
    <w:rsid w:val="002E1E34"/>
    <w:rsid w:val="002E2131"/>
    <w:rsid w:val="002E2667"/>
    <w:rsid w:val="002E2951"/>
    <w:rsid w:val="002E32F0"/>
    <w:rsid w:val="002E410D"/>
    <w:rsid w:val="002E438C"/>
    <w:rsid w:val="002E48B0"/>
    <w:rsid w:val="002E548F"/>
    <w:rsid w:val="002E54B2"/>
    <w:rsid w:val="002E573D"/>
    <w:rsid w:val="002E5847"/>
    <w:rsid w:val="002E5D03"/>
    <w:rsid w:val="002E5D60"/>
    <w:rsid w:val="002E5FBE"/>
    <w:rsid w:val="002E6A56"/>
    <w:rsid w:val="002E6F3E"/>
    <w:rsid w:val="002E6FD6"/>
    <w:rsid w:val="002E76C0"/>
    <w:rsid w:val="002E7D8C"/>
    <w:rsid w:val="002F05E3"/>
    <w:rsid w:val="002F0782"/>
    <w:rsid w:val="002F07D4"/>
    <w:rsid w:val="002F0ACE"/>
    <w:rsid w:val="002F0BD8"/>
    <w:rsid w:val="002F0D7D"/>
    <w:rsid w:val="002F1AAA"/>
    <w:rsid w:val="002F1CA3"/>
    <w:rsid w:val="002F2282"/>
    <w:rsid w:val="002F3ADC"/>
    <w:rsid w:val="002F3AFD"/>
    <w:rsid w:val="002F47AB"/>
    <w:rsid w:val="002F5093"/>
    <w:rsid w:val="002F52E0"/>
    <w:rsid w:val="002F590B"/>
    <w:rsid w:val="002F61C8"/>
    <w:rsid w:val="002F638D"/>
    <w:rsid w:val="002F667F"/>
    <w:rsid w:val="002F6868"/>
    <w:rsid w:val="002F6948"/>
    <w:rsid w:val="002F6DAC"/>
    <w:rsid w:val="002F72DF"/>
    <w:rsid w:val="002F743C"/>
    <w:rsid w:val="002F782D"/>
    <w:rsid w:val="002F7AFE"/>
    <w:rsid w:val="002F7B8F"/>
    <w:rsid w:val="003000FF"/>
    <w:rsid w:val="003007B5"/>
    <w:rsid w:val="00300E5C"/>
    <w:rsid w:val="00301668"/>
    <w:rsid w:val="003017FC"/>
    <w:rsid w:val="00301C1F"/>
    <w:rsid w:val="00301D75"/>
    <w:rsid w:val="003022D2"/>
    <w:rsid w:val="003023D7"/>
    <w:rsid w:val="00302608"/>
    <w:rsid w:val="00302968"/>
    <w:rsid w:val="00303294"/>
    <w:rsid w:val="0030361A"/>
    <w:rsid w:val="00303B92"/>
    <w:rsid w:val="00303ED8"/>
    <w:rsid w:val="00303FD2"/>
    <w:rsid w:val="00304109"/>
    <w:rsid w:val="0030410D"/>
    <w:rsid w:val="00304B10"/>
    <w:rsid w:val="00304B3A"/>
    <w:rsid w:val="00305159"/>
    <w:rsid w:val="003052C9"/>
    <w:rsid w:val="0030604E"/>
    <w:rsid w:val="003066BE"/>
    <w:rsid w:val="00307152"/>
    <w:rsid w:val="00307BFB"/>
    <w:rsid w:val="00307DFC"/>
    <w:rsid w:val="00310090"/>
    <w:rsid w:val="00310545"/>
    <w:rsid w:val="00310788"/>
    <w:rsid w:val="003120BB"/>
    <w:rsid w:val="0031238C"/>
    <w:rsid w:val="00312A20"/>
    <w:rsid w:val="00312DE2"/>
    <w:rsid w:val="00313611"/>
    <w:rsid w:val="00313A0E"/>
    <w:rsid w:val="00313D0E"/>
    <w:rsid w:val="00313D4F"/>
    <w:rsid w:val="0031416B"/>
    <w:rsid w:val="003155A5"/>
    <w:rsid w:val="00315D0F"/>
    <w:rsid w:val="00316283"/>
    <w:rsid w:val="00316456"/>
    <w:rsid w:val="00316A6D"/>
    <w:rsid w:val="00316BE6"/>
    <w:rsid w:val="003173C0"/>
    <w:rsid w:val="003174DD"/>
    <w:rsid w:val="00317B6C"/>
    <w:rsid w:val="00320273"/>
    <w:rsid w:val="00320E14"/>
    <w:rsid w:val="00321016"/>
    <w:rsid w:val="00321408"/>
    <w:rsid w:val="00321DD4"/>
    <w:rsid w:val="00322B83"/>
    <w:rsid w:val="00322C5D"/>
    <w:rsid w:val="00322F92"/>
    <w:rsid w:val="00323285"/>
    <w:rsid w:val="0032336B"/>
    <w:rsid w:val="0032476C"/>
    <w:rsid w:val="00324CE9"/>
    <w:rsid w:val="003252D9"/>
    <w:rsid w:val="00325D37"/>
    <w:rsid w:val="003266AC"/>
    <w:rsid w:val="003266DE"/>
    <w:rsid w:val="00327580"/>
    <w:rsid w:val="003275E9"/>
    <w:rsid w:val="003277D2"/>
    <w:rsid w:val="00327C4B"/>
    <w:rsid w:val="00330718"/>
    <w:rsid w:val="003309D1"/>
    <w:rsid w:val="00330C23"/>
    <w:rsid w:val="003314DB"/>
    <w:rsid w:val="0033271D"/>
    <w:rsid w:val="00332BD3"/>
    <w:rsid w:val="00333E60"/>
    <w:rsid w:val="00335A3F"/>
    <w:rsid w:val="003363D1"/>
    <w:rsid w:val="00336E1E"/>
    <w:rsid w:val="00337F7A"/>
    <w:rsid w:val="00340133"/>
    <w:rsid w:val="0034018B"/>
    <w:rsid w:val="003403A6"/>
    <w:rsid w:val="0034049D"/>
    <w:rsid w:val="003406D3"/>
    <w:rsid w:val="00341743"/>
    <w:rsid w:val="00341C1E"/>
    <w:rsid w:val="003425DE"/>
    <w:rsid w:val="003429F9"/>
    <w:rsid w:val="00342F4D"/>
    <w:rsid w:val="00343062"/>
    <w:rsid w:val="003432A6"/>
    <w:rsid w:val="00343849"/>
    <w:rsid w:val="00343E56"/>
    <w:rsid w:val="003441FA"/>
    <w:rsid w:val="00344367"/>
    <w:rsid w:val="0034491A"/>
    <w:rsid w:val="00345779"/>
    <w:rsid w:val="00345E82"/>
    <w:rsid w:val="00345EC9"/>
    <w:rsid w:val="0034673F"/>
    <w:rsid w:val="00346B71"/>
    <w:rsid w:val="003477EC"/>
    <w:rsid w:val="00347807"/>
    <w:rsid w:val="00347DED"/>
    <w:rsid w:val="00347F53"/>
    <w:rsid w:val="0035176A"/>
    <w:rsid w:val="00354D3E"/>
    <w:rsid w:val="003551E5"/>
    <w:rsid w:val="0035548F"/>
    <w:rsid w:val="003554A5"/>
    <w:rsid w:val="00355553"/>
    <w:rsid w:val="00355600"/>
    <w:rsid w:val="003557E1"/>
    <w:rsid w:val="00355CDB"/>
    <w:rsid w:val="0035600E"/>
    <w:rsid w:val="003567BB"/>
    <w:rsid w:val="00357118"/>
    <w:rsid w:val="0035720C"/>
    <w:rsid w:val="003572E6"/>
    <w:rsid w:val="003573D6"/>
    <w:rsid w:val="00357B14"/>
    <w:rsid w:val="00360033"/>
    <w:rsid w:val="00360A93"/>
    <w:rsid w:val="00360B92"/>
    <w:rsid w:val="00361481"/>
    <w:rsid w:val="003618AB"/>
    <w:rsid w:val="00362AA0"/>
    <w:rsid w:val="00362AA6"/>
    <w:rsid w:val="00363314"/>
    <w:rsid w:val="00363651"/>
    <w:rsid w:val="00363993"/>
    <w:rsid w:val="00363F15"/>
    <w:rsid w:val="0036402E"/>
    <w:rsid w:val="003648CD"/>
    <w:rsid w:val="00365381"/>
    <w:rsid w:val="003663E3"/>
    <w:rsid w:val="00366843"/>
    <w:rsid w:val="00366EBF"/>
    <w:rsid w:val="00367004"/>
    <w:rsid w:val="003677C6"/>
    <w:rsid w:val="00367D32"/>
    <w:rsid w:val="00370500"/>
    <w:rsid w:val="00370A47"/>
    <w:rsid w:val="003713B7"/>
    <w:rsid w:val="003713C4"/>
    <w:rsid w:val="003714AC"/>
    <w:rsid w:val="0037209A"/>
    <w:rsid w:val="0037277B"/>
    <w:rsid w:val="0037295C"/>
    <w:rsid w:val="00372EF0"/>
    <w:rsid w:val="0037300F"/>
    <w:rsid w:val="0037318C"/>
    <w:rsid w:val="003732EE"/>
    <w:rsid w:val="003737BC"/>
    <w:rsid w:val="00373838"/>
    <w:rsid w:val="00374013"/>
    <w:rsid w:val="0037415F"/>
    <w:rsid w:val="0037447F"/>
    <w:rsid w:val="00374626"/>
    <w:rsid w:val="0037465B"/>
    <w:rsid w:val="0037505C"/>
    <w:rsid w:val="00375DB2"/>
    <w:rsid w:val="00375FFC"/>
    <w:rsid w:val="003760E1"/>
    <w:rsid w:val="00376377"/>
    <w:rsid w:val="00376A0E"/>
    <w:rsid w:val="00377207"/>
    <w:rsid w:val="003772DE"/>
    <w:rsid w:val="003776DE"/>
    <w:rsid w:val="00377886"/>
    <w:rsid w:val="003778D9"/>
    <w:rsid w:val="00377A30"/>
    <w:rsid w:val="00380543"/>
    <w:rsid w:val="003807E5"/>
    <w:rsid w:val="00380FDF"/>
    <w:rsid w:val="00381057"/>
    <w:rsid w:val="00381293"/>
    <w:rsid w:val="003815A6"/>
    <w:rsid w:val="00381A35"/>
    <w:rsid w:val="00382299"/>
    <w:rsid w:val="00382D10"/>
    <w:rsid w:val="00382F70"/>
    <w:rsid w:val="003830C2"/>
    <w:rsid w:val="003833F9"/>
    <w:rsid w:val="00383734"/>
    <w:rsid w:val="00383978"/>
    <w:rsid w:val="003840C8"/>
    <w:rsid w:val="0038452B"/>
    <w:rsid w:val="00384A9D"/>
    <w:rsid w:val="00384F07"/>
    <w:rsid w:val="00384F9F"/>
    <w:rsid w:val="003862AD"/>
    <w:rsid w:val="003874F0"/>
    <w:rsid w:val="003875A7"/>
    <w:rsid w:val="00387610"/>
    <w:rsid w:val="00387952"/>
    <w:rsid w:val="003879CF"/>
    <w:rsid w:val="00387AE5"/>
    <w:rsid w:val="00387E6F"/>
    <w:rsid w:val="00390254"/>
    <w:rsid w:val="00390333"/>
    <w:rsid w:val="0039057D"/>
    <w:rsid w:val="003907A8"/>
    <w:rsid w:val="00390B57"/>
    <w:rsid w:val="00390EC3"/>
    <w:rsid w:val="003910AE"/>
    <w:rsid w:val="003910E3"/>
    <w:rsid w:val="003911A4"/>
    <w:rsid w:val="0039154A"/>
    <w:rsid w:val="003918ED"/>
    <w:rsid w:val="00391E54"/>
    <w:rsid w:val="0039265B"/>
    <w:rsid w:val="00392877"/>
    <w:rsid w:val="00392D4B"/>
    <w:rsid w:val="00393C7C"/>
    <w:rsid w:val="00394D5F"/>
    <w:rsid w:val="00395857"/>
    <w:rsid w:val="00395876"/>
    <w:rsid w:val="00395933"/>
    <w:rsid w:val="00395BFD"/>
    <w:rsid w:val="00396EDC"/>
    <w:rsid w:val="00396F88"/>
    <w:rsid w:val="003971CD"/>
    <w:rsid w:val="00397258"/>
    <w:rsid w:val="00397290"/>
    <w:rsid w:val="003976F3"/>
    <w:rsid w:val="003A0051"/>
    <w:rsid w:val="003A0603"/>
    <w:rsid w:val="003A0A94"/>
    <w:rsid w:val="003A0DB4"/>
    <w:rsid w:val="003A110A"/>
    <w:rsid w:val="003A1192"/>
    <w:rsid w:val="003A1641"/>
    <w:rsid w:val="003A1CE9"/>
    <w:rsid w:val="003A24EB"/>
    <w:rsid w:val="003A29EB"/>
    <w:rsid w:val="003A2EC9"/>
    <w:rsid w:val="003A34D8"/>
    <w:rsid w:val="003A3631"/>
    <w:rsid w:val="003A42DD"/>
    <w:rsid w:val="003A4639"/>
    <w:rsid w:val="003A541F"/>
    <w:rsid w:val="003A54A1"/>
    <w:rsid w:val="003A551A"/>
    <w:rsid w:val="003A565E"/>
    <w:rsid w:val="003A5FB2"/>
    <w:rsid w:val="003A630D"/>
    <w:rsid w:val="003A64F3"/>
    <w:rsid w:val="003A6776"/>
    <w:rsid w:val="003A6822"/>
    <w:rsid w:val="003A6CF2"/>
    <w:rsid w:val="003A70C8"/>
    <w:rsid w:val="003A7255"/>
    <w:rsid w:val="003A7C28"/>
    <w:rsid w:val="003A7E6F"/>
    <w:rsid w:val="003A7FD4"/>
    <w:rsid w:val="003B045F"/>
    <w:rsid w:val="003B05C5"/>
    <w:rsid w:val="003B0BF7"/>
    <w:rsid w:val="003B12AC"/>
    <w:rsid w:val="003B148D"/>
    <w:rsid w:val="003B1A2F"/>
    <w:rsid w:val="003B1BD9"/>
    <w:rsid w:val="003B272E"/>
    <w:rsid w:val="003B40B8"/>
    <w:rsid w:val="003B465F"/>
    <w:rsid w:val="003B4992"/>
    <w:rsid w:val="003B5738"/>
    <w:rsid w:val="003B62EE"/>
    <w:rsid w:val="003B666D"/>
    <w:rsid w:val="003B6EB9"/>
    <w:rsid w:val="003B7213"/>
    <w:rsid w:val="003B72BB"/>
    <w:rsid w:val="003B7B17"/>
    <w:rsid w:val="003B7F38"/>
    <w:rsid w:val="003C02CA"/>
    <w:rsid w:val="003C0CA7"/>
    <w:rsid w:val="003C194E"/>
    <w:rsid w:val="003C1E85"/>
    <w:rsid w:val="003C308A"/>
    <w:rsid w:val="003C341E"/>
    <w:rsid w:val="003C3D94"/>
    <w:rsid w:val="003C3E8E"/>
    <w:rsid w:val="003C46E0"/>
    <w:rsid w:val="003C4ADD"/>
    <w:rsid w:val="003C4B60"/>
    <w:rsid w:val="003C4EB2"/>
    <w:rsid w:val="003C4F20"/>
    <w:rsid w:val="003C5134"/>
    <w:rsid w:val="003C5A8B"/>
    <w:rsid w:val="003C5B26"/>
    <w:rsid w:val="003C5C05"/>
    <w:rsid w:val="003C6C75"/>
    <w:rsid w:val="003C6E75"/>
    <w:rsid w:val="003D0370"/>
    <w:rsid w:val="003D07D0"/>
    <w:rsid w:val="003D13D7"/>
    <w:rsid w:val="003D1BBE"/>
    <w:rsid w:val="003D241E"/>
    <w:rsid w:val="003D2668"/>
    <w:rsid w:val="003D27B3"/>
    <w:rsid w:val="003D32C9"/>
    <w:rsid w:val="003D356D"/>
    <w:rsid w:val="003D3E02"/>
    <w:rsid w:val="003D3E5A"/>
    <w:rsid w:val="003D40D4"/>
    <w:rsid w:val="003D43DF"/>
    <w:rsid w:val="003D495D"/>
    <w:rsid w:val="003D4AD0"/>
    <w:rsid w:val="003D4B15"/>
    <w:rsid w:val="003D4E68"/>
    <w:rsid w:val="003D4E93"/>
    <w:rsid w:val="003D4EE6"/>
    <w:rsid w:val="003D5921"/>
    <w:rsid w:val="003D5AA3"/>
    <w:rsid w:val="003D5C06"/>
    <w:rsid w:val="003D5C3E"/>
    <w:rsid w:val="003D5CE5"/>
    <w:rsid w:val="003D5D1F"/>
    <w:rsid w:val="003D5EAF"/>
    <w:rsid w:val="003D6131"/>
    <w:rsid w:val="003D6C02"/>
    <w:rsid w:val="003D7089"/>
    <w:rsid w:val="003D789E"/>
    <w:rsid w:val="003D7983"/>
    <w:rsid w:val="003D7CE8"/>
    <w:rsid w:val="003E09CE"/>
    <w:rsid w:val="003E0F19"/>
    <w:rsid w:val="003E0FD5"/>
    <w:rsid w:val="003E1090"/>
    <w:rsid w:val="003E1510"/>
    <w:rsid w:val="003E1802"/>
    <w:rsid w:val="003E1841"/>
    <w:rsid w:val="003E1961"/>
    <w:rsid w:val="003E1DBA"/>
    <w:rsid w:val="003E2066"/>
    <w:rsid w:val="003E2462"/>
    <w:rsid w:val="003E3176"/>
    <w:rsid w:val="003E3536"/>
    <w:rsid w:val="003E3587"/>
    <w:rsid w:val="003E376B"/>
    <w:rsid w:val="003E3D31"/>
    <w:rsid w:val="003E425E"/>
    <w:rsid w:val="003E48A4"/>
    <w:rsid w:val="003E4A70"/>
    <w:rsid w:val="003E5156"/>
    <w:rsid w:val="003E520F"/>
    <w:rsid w:val="003E5302"/>
    <w:rsid w:val="003E532B"/>
    <w:rsid w:val="003E5964"/>
    <w:rsid w:val="003E606E"/>
    <w:rsid w:val="003E63B0"/>
    <w:rsid w:val="003E6D4B"/>
    <w:rsid w:val="003E72FD"/>
    <w:rsid w:val="003F042C"/>
    <w:rsid w:val="003F0471"/>
    <w:rsid w:val="003F0513"/>
    <w:rsid w:val="003F0572"/>
    <w:rsid w:val="003F22BD"/>
    <w:rsid w:val="003F3018"/>
    <w:rsid w:val="003F4B90"/>
    <w:rsid w:val="003F501E"/>
    <w:rsid w:val="003F53A1"/>
    <w:rsid w:val="003F56EF"/>
    <w:rsid w:val="003F5B34"/>
    <w:rsid w:val="003F657A"/>
    <w:rsid w:val="003F6E79"/>
    <w:rsid w:val="003F6ECC"/>
    <w:rsid w:val="003F7760"/>
    <w:rsid w:val="003F7A7F"/>
    <w:rsid w:val="003F7B76"/>
    <w:rsid w:val="003F7DD7"/>
    <w:rsid w:val="00400184"/>
    <w:rsid w:val="00400603"/>
    <w:rsid w:val="0040070A"/>
    <w:rsid w:val="00400CF5"/>
    <w:rsid w:val="00401EDF"/>
    <w:rsid w:val="00401EE1"/>
    <w:rsid w:val="00403223"/>
    <w:rsid w:val="0040329D"/>
    <w:rsid w:val="004032FE"/>
    <w:rsid w:val="00403C1B"/>
    <w:rsid w:val="00404603"/>
    <w:rsid w:val="00404D56"/>
    <w:rsid w:val="004056DD"/>
    <w:rsid w:val="00405CF4"/>
    <w:rsid w:val="00405DA2"/>
    <w:rsid w:val="00405E15"/>
    <w:rsid w:val="00406748"/>
    <w:rsid w:val="00406884"/>
    <w:rsid w:val="00406A48"/>
    <w:rsid w:val="00406D5E"/>
    <w:rsid w:val="00406FD9"/>
    <w:rsid w:val="0040702E"/>
    <w:rsid w:val="004076E5"/>
    <w:rsid w:val="00410DCA"/>
    <w:rsid w:val="00411901"/>
    <w:rsid w:val="00411C6E"/>
    <w:rsid w:val="00412078"/>
    <w:rsid w:val="004121E6"/>
    <w:rsid w:val="00412B0D"/>
    <w:rsid w:val="00412F95"/>
    <w:rsid w:val="00413479"/>
    <w:rsid w:val="0041387A"/>
    <w:rsid w:val="00413B52"/>
    <w:rsid w:val="004141DC"/>
    <w:rsid w:val="00414A56"/>
    <w:rsid w:val="00414DAF"/>
    <w:rsid w:val="00414DFE"/>
    <w:rsid w:val="00415152"/>
    <w:rsid w:val="00415211"/>
    <w:rsid w:val="0041635D"/>
    <w:rsid w:val="004169C5"/>
    <w:rsid w:val="00416C5A"/>
    <w:rsid w:val="00416E5E"/>
    <w:rsid w:val="00416F76"/>
    <w:rsid w:val="00416F9A"/>
    <w:rsid w:val="004174C2"/>
    <w:rsid w:val="00417BD0"/>
    <w:rsid w:val="00417D19"/>
    <w:rsid w:val="00417EC7"/>
    <w:rsid w:val="00420361"/>
    <w:rsid w:val="004203B0"/>
    <w:rsid w:val="004209B8"/>
    <w:rsid w:val="00420D5F"/>
    <w:rsid w:val="00421374"/>
    <w:rsid w:val="00421456"/>
    <w:rsid w:val="004218B3"/>
    <w:rsid w:val="00421C77"/>
    <w:rsid w:val="00422518"/>
    <w:rsid w:val="0042283B"/>
    <w:rsid w:val="004229B6"/>
    <w:rsid w:val="004229FA"/>
    <w:rsid w:val="00423F9F"/>
    <w:rsid w:val="00424574"/>
    <w:rsid w:val="00424702"/>
    <w:rsid w:val="00424758"/>
    <w:rsid w:val="00424C81"/>
    <w:rsid w:val="00424DFC"/>
    <w:rsid w:val="00424E4B"/>
    <w:rsid w:val="00425001"/>
    <w:rsid w:val="00425ACD"/>
    <w:rsid w:val="00425B12"/>
    <w:rsid w:val="00425CCD"/>
    <w:rsid w:val="00426296"/>
    <w:rsid w:val="004268A5"/>
    <w:rsid w:val="00427845"/>
    <w:rsid w:val="00427DAF"/>
    <w:rsid w:val="00427FB5"/>
    <w:rsid w:val="004323DB"/>
    <w:rsid w:val="00432CD5"/>
    <w:rsid w:val="0043314F"/>
    <w:rsid w:val="004334A6"/>
    <w:rsid w:val="004337FA"/>
    <w:rsid w:val="00433B3A"/>
    <w:rsid w:val="00434479"/>
    <w:rsid w:val="00434595"/>
    <w:rsid w:val="00434FA7"/>
    <w:rsid w:val="00435722"/>
    <w:rsid w:val="00435EAE"/>
    <w:rsid w:val="00440C82"/>
    <w:rsid w:val="00441AB1"/>
    <w:rsid w:val="00441B51"/>
    <w:rsid w:val="004422ED"/>
    <w:rsid w:val="00442704"/>
    <w:rsid w:val="004427F3"/>
    <w:rsid w:val="00442AEF"/>
    <w:rsid w:val="00442D4D"/>
    <w:rsid w:val="00442F40"/>
    <w:rsid w:val="0044307B"/>
    <w:rsid w:val="0044331B"/>
    <w:rsid w:val="00443675"/>
    <w:rsid w:val="004436CE"/>
    <w:rsid w:val="004449D2"/>
    <w:rsid w:val="00444BFE"/>
    <w:rsid w:val="00446530"/>
    <w:rsid w:val="004467FD"/>
    <w:rsid w:val="004472C3"/>
    <w:rsid w:val="00447B96"/>
    <w:rsid w:val="00447C52"/>
    <w:rsid w:val="00447F34"/>
    <w:rsid w:val="004509A6"/>
    <w:rsid w:val="00450B21"/>
    <w:rsid w:val="00450B72"/>
    <w:rsid w:val="00450D8A"/>
    <w:rsid w:val="00450E12"/>
    <w:rsid w:val="004510A2"/>
    <w:rsid w:val="00452274"/>
    <w:rsid w:val="00452770"/>
    <w:rsid w:val="004528C5"/>
    <w:rsid w:val="00452A03"/>
    <w:rsid w:val="00452A86"/>
    <w:rsid w:val="00452B38"/>
    <w:rsid w:val="00452B6B"/>
    <w:rsid w:val="00452B8A"/>
    <w:rsid w:val="00452D64"/>
    <w:rsid w:val="00452E2E"/>
    <w:rsid w:val="00452E93"/>
    <w:rsid w:val="00453075"/>
    <w:rsid w:val="004531B8"/>
    <w:rsid w:val="0045331F"/>
    <w:rsid w:val="0045340A"/>
    <w:rsid w:val="00453445"/>
    <w:rsid w:val="004538B2"/>
    <w:rsid w:val="00453AC3"/>
    <w:rsid w:val="00453B56"/>
    <w:rsid w:val="00454041"/>
    <w:rsid w:val="004548C4"/>
    <w:rsid w:val="0045519D"/>
    <w:rsid w:val="004554BB"/>
    <w:rsid w:val="00455583"/>
    <w:rsid w:val="00455CE5"/>
    <w:rsid w:val="00455E9F"/>
    <w:rsid w:val="00456723"/>
    <w:rsid w:val="004572DF"/>
    <w:rsid w:val="0045762F"/>
    <w:rsid w:val="00457B23"/>
    <w:rsid w:val="00457CC7"/>
    <w:rsid w:val="00460184"/>
    <w:rsid w:val="00460264"/>
    <w:rsid w:val="00461309"/>
    <w:rsid w:val="004617C9"/>
    <w:rsid w:val="0046188F"/>
    <w:rsid w:val="00462F60"/>
    <w:rsid w:val="0046317E"/>
    <w:rsid w:val="004634DA"/>
    <w:rsid w:val="00463643"/>
    <w:rsid w:val="00463E20"/>
    <w:rsid w:val="004644BD"/>
    <w:rsid w:val="00464822"/>
    <w:rsid w:val="00464ABF"/>
    <w:rsid w:val="004655AF"/>
    <w:rsid w:val="004656FE"/>
    <w:rsid w:val="00465AFC"/>
    <w:rsid w:val="00465C1C"/>
    <w:rsid w:val="0046616F"/>
    <w:rsid w:val="00466EBF"/>
    <w:rsid w:val="0046705E"/>
    <w:rsid w:val="0046768C"/>
    <w:rsid w:val="00467A4A"/>
    <w:rsid w:val="004706AF"/>
    <w:rsid w:val="00470DDE"/>
    <w:rsid w:val="00471682"/>
    <w:rsid w:val="00471924"/>
    <w:rsid w:val="00471C58"/>
    <w:rsid w:val="00472022"/>
    <w:rsid w:val="004723A6"/>
    <w:rsid w:val="00472804"/>
    <w:rsid w:val="00472CE3"/>
    <w:rsid w:val="00472D4A"/>
    <w:rsid w:val="00473533"/>
    <w:rsid w:val="004737CC"/>
    <w:rsid w:val="00473834"/>
    <w:rsid w:val="004738DB"/>
    <w:rsid w:val="004745DA"/>
    <w:rsid w:val="00474F4D"/>
    <w:rsid w:val="004753E1"/>
    <w:rsid w:val="0047568C"/>
    <w:rsid w:val="00475D11"/>
    <w:rsid w:val="00475D75"/>
    <w:rsid w:val="00475E04"/>
    <w:rsid w:val="00475EE3"/>
    <w:rsid w:val="00475F63"/>
    <w:rsid w:val="004764AF"/>
    <w:rsid w:val="004766AF"/>
    <w:rsid w:val="00476914"/>
    <w:rsid w:val="00476BB6"/>
    <w:rsid w:val="00476C37"/>
    <w:rsid w:val="00476F6C"/>
    <w:rsid w:val="00477115"/>
    <w:rsid w:val="00477A32"/>
    <w:rsid w:val="004807C9"/>
    <w:rsid w:val="00481F2E"/>
    <w:rsid w:val="0048217C"/>
    <w:rsid w:val="00482290"/>
    <w:rsid w:val="004823E3"/>
    <w:rsid w:val="00482DFC"/>
    <w:rsid w:val="004833FE"/>
    <w:rsid w:val="00483628"/>
    <w:rsid w:val="00483A3E"/>
    <w:rsid w:val="00484D57"/>
    <w:rsid w:val="00484F4E"/>
    <w:rsid w:val="0048513E"/>
    <w:rsid w:val="004856AA"/>
    <w:rsid w:val="0048584F"/>
    <w:rsid w:val="00485E52"/>
    <w:rsid w:val="004866D2"/>
    <w:rsid w:val="004867D1"/>
    <w:rsid w:val="004869B7"/>
    <w:rsid w:val="00490283"/>
    <w:rsid w:val="00490A8B"/>
    <w:rsid w:val="00490BFC"/>
    <w:rsid w:val="00490CB8"/>
    <w:rsid w:val="0049143E"/>
    <w:rsid w:val="004914FB"/>
    <w:rsid w:val="004918DE"/>
    <w:rsid w:val="00491A44"/>
    <w:rsid w:val="00491DCB"/>
    <w:rsid w:val="0049276F"/>
    <w:rsid w:val="00492EB7"/>
    <w:rsid w:val="00493A3A"/>
    <w:rsid w:val="00493CFE"/>
    <w:rsid w:val="00494604"/>
    <w:rsid w:val="00494659"/>
    <w:rsid w:val="004946E6"/>
    <w:rsid w:val="0049476A"/>
    <w:rsid w:val="004948A3"/>
    <w:rsid w:val="004949C6"/>
    <w:rsid w:val="0049524F"/>
    <w:rsid w:val="00495260"/>
    <w:rsid w:val="00495671"/>
    <w:rsid w:val="00495F0B"/>
    <w:rsid w:val="00496012"/>
    <w:rsid w:val="004966C4"/>
    <w:rsid w:val="00496A08"/>
    <w:rsid w:val="00496C09"/>
    <w:rsid w:val="00496CC8"/>
    <w:rsid w:val="00496F42"/>
    <w:rsid w:val="00497266"/>
    <w:rsid w:val="00497CC0"/>
    <w:rsid w:val="004A00F4"/>
    <w:rsid w:val="004A0111"/>
    <w:rsid w:val="004A04C2"/>
    <w:rsid w:val="004A08DE"/>
    <w:rsid w:val="004A08E4"/>
    <w:rsid w:val="004A0AFC"/>
    <w:rsid w:val="004A10EF"/>
    <w:rsid w:val="004A167C"/>
    <w:rsid w:val="004A176D"/>
    <w:rsid w:val="004A2475"/>
    <w:rsid w:val="004A2598"/>
    <w:rsid w:val="004A274E"/>
    <w:rsid w:val="004A2804"/>
    <w:rsid w:val="004A324F"/>
    <w:rsid w:val="004A442A"/>
    <w:rsid w:val="004A4A69"/>
    <w:rsid w:val="004A4B19"/>
    <w:rsid w:val="004A5341"/>
    <w:rsid w:val="004A572B"/>
    <w:rsid w:val="004A5A6F"/>
    <w:rsid w:val="004A670E"/>
    <w:rsid w:val="004A7A7D"/>
    <w:rsid w:val="004B0324"/>
    <w:rsid w:val="004B085A"/>
    <w:rsid w:val="004B0BF9"/>
    <w:rsid w:val="004B11BB"/>
    <w:rsid w:val="004B13D3"/>
    <w:rsid w:val="004B1DD4"/>
    <w:rsid w:val="004B1E4F"/>
    <w:rsid w:val="004B2017"/>
    <w:rsid w:val="004B242C"/>
    <w:rsid w:val="004B25B1"/>
    <w:rsid w:val="004B2CB6"/>
    <w:rsid w:val="004B3710"/>
    <w:rsid w:val="004B3872"/>
    <w:rsid w:val="004B38C2"/>
    <w:rsid w:val="004B3DC4"/>
    <w:rsid w:val="004B3DF8"/>
    <w:rsid w:val="004B43FA"/>
    <w:rsid w:val="004B456C"/>
    <w:rsid w:val="004B5084"/>
    <w:rsid w:val="004B5937"/>
    <w:rsid w:val="004B5BE2"/>
    <w:rsid w:val="004B5DBF"/>
    <w:rsid w:val="004B608F"/>
    <w:rsid w:val="004B6ADE"/>
    <w:rsid w:val="004B6B04"/>
    <w:rsid w:val="004B6BE3"/>
    <w:rsid w:val="004B6DAD"/>
    <w:rsid w:val="004B7265"/>
    <w:rsid w:val="004B7303"/>
    <w:rsid w:val="004B74A8"/>
    <w:rsid w:val="004B765A"/>
    <w:rsid w:val="004B7931"/>
    <w:rsid w:val="004C0101"/>
    <w:rsid w:val="004C059F"/>
    <w:rsid w:val="004C089A"/>
    <w:rsid w:val="004C0C63"/>
    <w:rsid w:val="004C0F99"/>
    <w:rsid w:val="004C16E5"/>
    <w:rsid w:val="004C1C36"/>
    <w:rsid w:val="004C1CCF"/>
    <w:rsid w:val="004C1EEC"/>
    <w:rsid w:val="004C3198"/>
    <w:rsid w:val="004C3BC2"/>
    <w:rsid w:val="004C3C26"/>
    <w:rsid w:val="004C3FF3"/>
    <w:rsid w:val="004C41CB"/>
    <w:rsid w:val="004C438B"/>
    <w:rsid w:val="004C46EB"/>
    <w:rsid w:val="004C50E2"/>
    <w:rsid w:val="004C52E2"/>
    <w:rsid w:val="004C545B"/>
    <w:rsid w:val="004C59B5"/>
    <w:rsid w:val="004C5F79"/>
    <w:rsid w:val="004C7437"/>
    <w:rsid w:val="004C7B66"/>
    <w:rsid w:val="004D0330"/>
    <w:rsid w:val="004D0906"/>
    <w:rsid w:val="004D14EC"/>
    <w:rsid w:val="004D15DE"/>
    <w:rsid w:val="004D190F"/>
    <w:rsid w:val="004D1CAA"/>
    <w:rsid w:val="004D2198"/>
    <w:rsid w:val="004D2221"/>
    <w:rsid w:val="004D2465"/>
    <w:rsid w:val="004D247B"/>
    <w:rsid w:val="004D2648"/>
    <w:rsid w:val="004D26FA"/>
    <w:rsid w:val="004D2F0F"/>
    <w:rsid w:val="004D418B"/>
    <w:rsid w:val="004D4BCC"/>
    <w:rsid w:val="004D538E"/>
    <w:rsid w:val="004D53AE"/>
    <w:rsid w:val="004D5866"/>
    <w:rsid w:val="004D601E"/>
    <w:rsid w:val="004D6760"/>
    <w:rsid w:val="004D69CD"/>
    <w:rsid w:val="004D6A5E"/>
    <w:rsid w:val="004D6ED8"/>
    <w:rsid w:val="004D7B13"/>
    <w:rsid w:val="004E055A"/>
    <w:rsid w:val="004E057F"/>
    <w:rsid w:val="004E0776"/>
    <w:rsid w:val="004E0881"/>
    <w:rsid w:val="004E1394"/>
    <w:rsid w:val="004E14E1"/>
    <w:rsid w:val="004E1CAA"/>
    <w:rsid w:val="004E1E0D"/>
    <w:rsid w:val="004E1F6F"/>
    <w:rsid w:val="004E21B8"/>
    <w:rsid w:val="004E22E3"/>
    <w:rsid w:val="004E25A7"/>
    <w:rsid w:val="004E3225"/>
    <w:rsid w:val="004E3426"/>
    <w:rsid w:val="004E3852"/>
    <w:rsid w:val="004E3C1B"/>
    <w:rsid w:val="004E4D31"/>
    <w:rsid w:val="004E4DAD"/>
    <w:rsid w:val="004E4EB1"/>
    <w:rsid w:val="004E4F00"/>
    <w:rsid w:val="004E5309"/>
    <w:rsid w:val="004E578A"/>
    <w:rsid w:val="004E5DD4"/>
    <w:rsid w:val="004E5FF7"/>
    <w:rsid w:val="004E650D"/>
    <w:rsid w:val="004E6C17"/>
    <w:rsid w:val="004E6DC3"/>
    <w:rsid w:val="004E7374"/>
    <w:rsid w:val="004E7682"/>
    <w:rsid w:val="004E78C8"/>
    <w:rsid w:val="004E7CBD"/>
    <w:rsid w:val="004E7EBD"/>
    <w:rsid w:val="004F0288"/>
    <w:rsid w:val="004F02C1"/>
    <w:rsid w:val="004F0626"/>
    <w:rsid w:val="004F0AD8"/>
    <w:rsid w:val="004F0FCA"/>
    <w:rsid w:val="004F1124"/>
    <w:rsid w:val="004F1475"/>
    <w:rsid w:val="004F151C"/>
    <w:rsid w:val="004F20BC"/>
    <w:rsid w:val="004F246F"/>
    <w:rsid w:val="004F39D4"/>
    <w:rsid w:val="004F3C6E"/>
    <w:rsid w:val="004F3D86"/>
    <w:rsid w:val="004F4111"/>
    <w:rsid w:val="004F497C"/>
    <w:rsid w:val="004F49DC"/>
    <w:rsid w:val="004F6507"/>
    <w:rsid w:val="004F6AA8"/>
    <w:rsid w:val="004F76D7"/>
    <w:rsid w:val="00500481"/>
    <w:rsid w:val="00501DEF"/>
    <w:rsid w:val="00502015"/>
    <w:rsid w:val="00502ADF"/>
    <w:rsid w:val="005034E4"/>
    <w:rsid w:val="005039A5"/>
    <w:rsid w:val="00503A1B"/>
    <w:rsid w:val="00503C9D"/>
    <w:rsid w:val="0050456E"/>
    <w:rsid w:val="0050457C"/>
    <w:rsid w:val="005045C6"/>
    <w:rsid w:val="00504FEE"/>
    <w:rsid w:val="005050C6"/>
    <w:rsid w:val="00505570"/>
    <w:rsid w:val="005055EF"/>
    <w:rsid w:val="0050706A"/>
    <w:rsid w:val="005079A0"/>
    <w:rsid w:val="00507FCB"/>
    <w:rsid w:val="00510252"/>
    <w:rsid w:val="0051064B"/>
    <w:rsid w:val="00510ADA"/>
    <w:rsid w:val="0051113D"/>
    <w:rsid w:val="005114B8"/>
    <w:rsid w:val="00511509"/>
    <w:rsid w:val="00511EFB"/>
    <w:rsid w:val="0051205A"/>
    <w:rsid w:val="005121E0"/>
    <w:rsid w:val="005124D1"/>
    <w:rsid w:val="00512F6A"/>
    <w:rsid w:val="00512FD6"/>
    <w:rsid w:val="00513079"/>
    <w:rsid w:val="00513106"/>
    <w:rsid w:val="005132F8"/>
    <w:rsid w:val="005136FD"/>
    <w:rsid w:val="00513786"/>
    <w:rsid w:val="005138BE"/>
    <w:rsid w:val="00513CB9"/>
    <w:rsid w:val="00514192"/>
    <w:rsid w:val="00514417"/>
    <w:rsid w:val="00514619"/>
    <w:rsid w:val="005146F3"/>
    <w:rsid w:val="00514B53"/>
    <w:rsid w:val="00515420"/>
    <w:rsid w:val="00515A5D"/>
    <w:rsid w:val="00516BE3"/>
    <w:rsid w:val="005175FE"/>
    <w:rsid w:val="00517669"/>
    <w:rsid w:val="00517BB7"/>
    <w:rsid w:val="00520778"/>
    <w:rsid w:val="00520C5D"/>
    <w:rsid w:val="005213E3"/>
    <w:rsid w:val="0052166C"/>
    <w:rsid w:val="0052235B"/>
    <w:rsid w:val="00522A31"/>
    <w:rsid w:val="005232A1"/>
    <w:rsid w:val="00523657"/>
    <w:rsid w:val="00523CAA"/>
    <w:rsid w:val="00524C54"/>
    <w:rsid w:val="00524DC9"/>
    <w:rsid w:val="00525A9B"/>
    <w:rsid w:val="005260CB"/>
    <w:rsid w:val="00526324"/>
    <w:rsid w:val="00526336"/>
    <w:rsid w:val="0052727C"/>
    <w:rsid w:val="0052793F"/>
    <w:rsid w:val="005306AC"/>
    <w:rsid w:val="00530C67"/>
    <w:rsid w:val="00531566"/>
    <w:rsid w:val="00532808"/>
    <w:rsid w:val="00532DB2"/>
    <w:rsid w:val="00533171"/>
    <w:rsid w:val="0053378B"/>
    <w:rsid w:val="00533B88"/>
    <w:rsid w:val="00534260"/>
    <w:rsid w:val="005343AE"/>
    <w:rsid w:val="005357F6"/>
    <w:rsid w:val="00536022"/>
    <w:rsid w:val="0053637D"/>
    <w:rsid w:val="005377D7"/>
    <w:rsid w:val="00537853"/>
    <w:rsid w:val="00537988"/>
    <w:rsid w:val="005379A1"/>
    <w:rsid w:val="00540115"/>
    <w:rsid w:val="0054058C"/>
    <w:rsid w:val="00540F2B"/>
    <w:rsid w:val="00541C28"/>
    <w:rsid w:val="00542506"/>
    <w:rsid w:val="00542712"/>
    <w:rsid w:val="00542783"/>
    <w:rsid w:val="00542A67"/>
    <w:rsid w:val="00544A2C"/>
    <w:rsid w:val="00544B98"/>
    <w:rsid w:val="00544F75"/>
    <w:rsid w:val="005454EA"/>
    <w:rsid w:val="00545531"/>
    <w:rsid w:val="005455AE"/>
    <w:rsid w:val="005457CE"/>
    <w:rsid w:val="00545B26"/>
    <w:rsid w:val="00545CB2"/>
    <w:rsid w:val="00547E26"/>
    <w:rsid w:val="00547E4D"/>
    <w:rsid w:val="00550CF0"/>
    <w:rsid w:val="00551739"/>
    <w:rsid w:val="00552DE8"/>
    <w:rsid w:val="00553225"/>
    <w:rsid w:val="0055427E"/>
    <w:rsid w:val="0055444F"/>
    <w:rsid w:val="005549A4"/>
    <w:rsid w:val="00554C40"/>
    <w:rsid w:val="00555499"/>
    <w:rsid w:val="00556534"/>
    <w:rsid w:val="005568F2"/>
    <w:rsid w:val="0055694A"/>
    <w:rsid w:val="00556BCF"/>
    <w:rsid w:val="00556C46"/>
    <w:rsid w:val="00557DC5"/>
    <w:rsid w:val="00557EED"/>
    <w:rsid w:val="00560427"/>
    <w:rsid w:val="005614EE"/>
    <w:rsid w:val="00561867"/>
    <w:rsid w:val="0056188E"/>
    <w:rsid w:val="00561ACA"/>
    <w:rsid w:val="00561B77"/>
    <w:rsid w:val="00561E74"/>
    <w:rsid w:val="005623C7"/>
    <w:rsid w:val="005623CC"/>
    <w:rsid w:val="0056243C"/>
    <w:rsid w:val="00562478"/>
    <w:rsid w:val="005628C4"/>
    <w:rsid w:val="00563282"/>
    <w:rsid w:val="005634CC"/>
    <w:rsid w:val="00563846"/>
    <w:rsid w:val="0056384B"/>
    <w:rsid w:val="00563CA8"/>
    <w:rsid w:val="00563E99"/>
    <w:rsid w:val="00564101"/>
    <w:rsid w:val="00564305"/>
    <w:rsid w:val="00564C6A"/>
    <w:rsid w:val="005653B0"/>
    <w:rsid w:val="00565E52"/>
    <w:rsid w:val="00566ADD"/>
    <w:rsid w:val="00566AE3"/>
    <w:rsid w:val="00566BAD"/>
    <w:rsid w:val="00567634"/>
    <w:rsid w:val="005679E9"/>
    <w:rsid w:val="005679FD"/>
    <w:rsid w:val="00570750"/>
    <w:rsid w:val="005715EC"/>
    <w:rsid w:val="00572463"/>
    <w:rsid w:val="005725C4"/>
    <w:rsid w:val="00572749"/>
    <w:rsid w:val="00572DDD"/>
    <w:rsid w:val="00572E55"/>
    <w:rsid w:val="005731E2"/>
    <w:rsid w:val="0057369E"/>
    <w:rsid w:val="00573D91"/>
    <w:rsid w:val="00574110"/>
    <w:rsid w:val="0057418B"/>
    <w:rsid w:val="00574380"/>
    <w:rsid w:val="00574D95"/>
    <w:rsid w:val="0057510C"/>
    <w:rsid w:val="00575633"/>
    <w:rsid w:val="00575F0F"/>
    <w:rsid w:val="005761F8"/>
    <w:rsid w:val="005763E6"/>
    <w:rsid w:val="0057641D"/>
    <w:rsid w:val="005769C6"/>
    <w:rsid w:val="0057766C"/>
    <w:rsid w:val="005776EA"/>
    <w:rsid w:val="00577732"/>
    <w:rsid w:val="00577E25"/>
    <w:rsid w:val="0058009C"/>
    <w:rsid w:val="00580E2D"/>
    <w:rsid w:val="00581BB2"/>
    <w:rsid w:val="00581DC8"/>
    <w:rsid w:val="00581DCD"/>
    <w:rsid w:val="00582013"/>
    <w:rsid w:val="005821A1"/>
    <w:rsid w:val="00582CD9"/>
    <w:rsid w:val="0058349F"/>
    <w:rsid w:val="005838C5"/>
    <w:rsid w:val="00583AFB"/>
    <w:rsid w:val="00583F02"/>
    <w:rsid w:val="00584396"/>
    <w:rsid w:val="00584F6F"/>
    <w:rsid w:val="00585A13"/>
    <w:rsid w:val="00585C1E"/>
    <w:rsid w:val="00585D9B"/>
    <w:rsid w:val="00586127"/>
    <w:rsid w:val="00586300"/>
    <w:rsid w:val="00586761"/>
    <w:rsid w:val="00587122"/>
    <w:rsid w:val="005874CD"/>
    <w:rsid w:val="00587525"/>
    <w:rsid w:val="005878A4"/>
    <w:rsid w:val="005900AC"/>
    <w:rsid w:val="00590186"/>
    <w:rsid w:val="00590427"/>
    <w:rsid w:val="005905B8"/>
    <w:rsid w:val="005906F6"/>
    <w:rsid w:val="00590743"/>
    <w:rsid w:val="00590817"/>
    <w:rsid w:val="00590820"/>
    <w:rsid w:val="005913BD"/>
    <w:rsid w:val="005917A5"/>
    <w:rsid w:val="00591FF3"/>
    <w:rsid w:val="0059200B"/>
    <w:rsid w:val="005924EC"/>
    <w:rsid w:val="00592792"/>
    <w:rsid w:val="005932BF"/>
    <w:rsid w:val="00593533"/>
    <w:rsid w:val="00593E3F"/>
    <w:rsid w:val="00594837"/>
    <w:rsid w:val="005948FA"/>
    <w:rsid w:val="00594EAA"/>
    <w:rsid w:val="00594FCD"/>
    <w:rsid w:val="0059512F"/>
    <w:rsid w:val="00595542"/>
    <w:rsid w:val="005957C9"/>
    <w:rsid w:val="00596036"/>
    <w:rsid w:val="00596B8B"/>
    <w:rsid w:val="00596D17"/>
    <w:rsid w:val="00597122"/>
    <w:rsid w:val="005971E7"/>
    <w:rsid w:val="00597567"/>
    <w:rsid w:val="005975CC"/>
    <w:rsid w:val="00597AC4"/>
    <w:rsid w:val="005A0DCB"/>
    <w:rsid w:val="005A0EA2"/>
    <w:rsid w:val="005A18FC"/>
    <w:rsid w:val="005A192D"/>
    <w:rsid w:val="005A1DB4"/>
    <w:rsid w:val="005A1EF5"/>
    <w:rsid w:val="005A1F09"/>
    <w:rsid w:val="005A215A"/>
    <w:rsid w:val="005A2195"/>
    <w:rsid w:val="005A3EC4"/>
    <w:rsid w:val="005A4037"/>
    <w:rsid w:val="005A410A"/>
    <w:rsid w:val="005A4110"/>
    <w:rsid w:val="005A41BC"/>
    <w:rsid w:val="005A49F1"/>
    <w:rsid w:val="005A4ACD"/>
    <w:rsid w:val="005A556F"/>
    <w:rsid w:val="005A5A10"/>
    <w:rsid w:val="005A6396"/>
    <w:rsid w:val="005A63D0"/>
    <w:rsid w:val="005A6759"/>
    <w:rsid w:val="005A6C3D"/>
    <w:rsid w:val="005A6DF4"/>
    <w:rsid w:val="005A6E16"/>
    <w:rsid w:val="005A70FB"/>
    <w:rsid w:val="005A766E"/>
    <w:rsid w:val="005A76C6"/>
    <w:rsid w:val="005A7E1E"/>
    <w:rsid w:val="005A7E71"/>
    <w:rsid w:val="005B0163"/>
    <w:rsid w:val="005B07CB"/>
    <w:rsid w:val="005B09C9"/>
    <w:rsid w:val="005B0B6E"/>
    <w:rsid w:val="005B257E"/>
    <w:rsid w:val="005B3389"/>
    <w:rsid w:val="005B3FA9"/>
    <w:rsid w:val="005B42ED"/>
    <w:rsid w:val="005B43AC"/>
    <w:rsid w:val="005B48F3"/>
    <w:rsid w:val="005B4EEB"/>
    <w:rsid w:val="005B525C"/>
    <w:rsid w:val="005B5719"/>
    <w:rsid w:val="005B5A77"/>
    <w:rsid w:val="005B60CF"/>
    <w:rsid w:val="005B62AE"/>
    <w:rsid w:val="005B7A05"/>
    <w:rsid w:val="005C14CA"/>
    <w:rsid w:val="005C270C"/>
    <w:rsid w:val="005C2BA4"/>
    <w:rsid w:val="005C2D39"/>
    <w:rsid w:val="005C2D9B"/>
    <w:rsid w:val="005C31C6"/>
    <w:rsid w:val="005C31F9"/>
    <w:rsid w:val="005C3EE5"/>
    <w:rsid w:val="005C4228"/>
    <w:rsid w:val="005C42E5"/>
    <w:rsid w:val="005C49F6"/>
    <w:rsid w:val="005C4A77"/>
    <w:rsid w:val="005C4E2B"/>
    <w:rsid w:val="005C537C"/>
    <w:rsid w:val="005C6363"/>
    <w:rsid w:val="005C6369"/>
    <w:rsid w:val="005C6F4A"/>
    <w:rsid w:val="005C7228"/>
    <w:rsid w:val="005C747E"/>
    <w:rsid w:val="005C7857"/>
    <w:rsid w:val="005D009D"/>
    <w:rsid w:val="005D0253"/>
    <w:rsid w:val="005D0871"/>
    <w:rsid w:val="005D0E88"/>
    <w:rsid w:val="005D0F58"/>
    <w:rsid w:val="005D1A57"/>
    <w:rsid w:val="005D1C96"/>
    <w:rsid w:val="005D20A1"/>
    <w:rsid w:val="005D2EC6"/>
    <w:rsid w:val="005D36D6"/>
    <w:rsid w:val="005D3B59"/>
    <w:rsid w:val="005D455D"/>
    <w:rsid w:val="005D47D6"/>
    <w:rsid w:val="005D5556"/>
    <w:rsid w:val="005D56AF"/>
    <w:rsid w:val="005D5894"/>
    <w:rsid w:val="005D58F6"/>
    <w:rsid w:val="005D6751"/>
    <w:rsid w:val="005D68BF"/>
    <w:rsid w:val="005D69DB"/>
    <w:rsid w:val="005D70CE"/>
    <w:rsid w:val="005D7382"/>
    <w:rsid w:val="005D76DD"/>
    <w:rsid w:val="005D783E"/>
    <w:rsid w:val="005D7E5E"/>
    <w:rsid w:val="005D7F7A"/>
    <w:rsid w:val="005E0410"/>
    <w:rsid w:val="005E054E"/>
    <w:rsid w:val="005E103E"/>
    <w:rsid w:val="005E1557"/>
    <w:rsid w:val="005E1AEA"/>
    <w:rsid w:val="005E1D00"/>
    <w:rsid w:val="005E20A2"/>
    <w:rsid w:val="005E21F5"/>
    <w:rsid w:val="005E2259"/>
    <w:rsid w:val="005E22AB"/>
    <w:rsid w:val="005E2EEE"/>
    <w:rsid w:val="005E30BF"/>
    <w:rsid w:val="005E32A1"/>
    <w:rsid w:val="005E3AA7"/>
    <w:rsid w:val="005E4FA4"/>
    <w:rsid w:val="005E620B"/>
    <w:rsid w:val="005E730C"/>
    <w:rsid w:val="005E764C"/>
    <w:rsid w:val="005E76F6"/>
    <w:rsid w:val="005E7901"/>
    <w:rsid w:val="005E7F90"/>
    <w:rsid w:val="005F025B"/>
    <w:rsid w:val="005F0C67"/>
    <w:rsid w:val="005F0CDD"/>
    <w:rsid w:val="005F1404"/>
    <w:rsid w:val="005F1BAC"/>
    <w:rsid w:val="005F2BD1"/>
    <w:rsid w:val="005F330E"/>
    <w:rsid w:val="005F44B9"/>
    <w:rsid w:val="005F46EC"/>
    <w:rsid w:val="005F4956"/>
    <w:rsid w:val="005F4A92"/>
    <w:rsid w:val="005F4C75"/>
    <w:rsid w:val="005F5172"/>
    <w:rsid w:val="005F5579"/>
    <w:rsid w:val="005F55F7"/>
    <w:rsid w:val="005F5721"/>
    <w:rsid w:val="005F5C25"/>
    <w:rsid w:val="005F5D65"/>
    <w:rsid w:val="005F6643"/>
    <w:rsid w:val="005F6F56"/>
    <w:rsid w:val="005F7324"/>
    <w:rsid w:val="005F75DA"/>
    <w:rsid w:val="0060081B"/>
    <w:rsid w:val="00600A3E"/>
    <w:rsid w:val="00600EBA"/>
    <w:rsid w:val="006014CB"/>
    <w:rsid w:val="00601587"/>
    <w:rsid w:val="00601D4A"/>
    <w:rsid w:val="0060216A"/>
    <w:rsid w:val="00602298"/>
    <w:rsid w:val="006027CC"/>
    <w:rsid w:val="006029F8"/>
    <w:rsid w:val="00602CC8"/>
    <w:rsid w:val="00603463"/>
    <w:rsid w:val="00603C7C"/>
    <w:rsid w:val="00603ECF"/>
    <w:rsid w:val="00604064"/>
    <w:rsid w:val="006043A8"/>
    <w:rsid w:val="00604B95"/>
    <w:rsid w:val="0060505D"/>
    <w:rsid w:val="006065F3"/>
    <w:rsid w:val="00606629"/>
    <w:rsid w:val="0060666C"/>
    <w:rsid w:val="00606912"/>
    <w:rsid w:val="00606DED"/>
    <w:rsid w:val="00607277"/>
    <w:rsid w:val="006072FF"/>
    <w:rsid w:val="0060760A"/>
    <w:rsid w:val="0060790A"/>
    <w:rsid w:val="00607B16"/>
    <w:rsid w:val="00607E32"/>
    <w:rsid w:val="00607EDA"/>
    <w:rsid w:val="0061083F"/>
    <w:rsid w:val="00610846"/>
    <w:rsid w:val="00610E3A"/>
    <w:rsid w:val="006114E8"/>
    <w:rsid w:val="00611681"/>
    <w:rsid w:val="0061190D"/>
    <w:rsid w:val="0061219A"/>
    <w:rsid w:val="00612E9C"/>
    <w:rsid w:val="00613433"/>
    <w:rsid w:val="006135D5"/>
    <w:rsid w:val="0061364E"/>
    <w:rsid w:val="00613DA4"/>
    <w:rsid w:val="006144B4"/>
    <w:rsid w:val="00614555"/>
    <w:rsid w:val="00614C96"/>
    <w:rsid w:val="00614D75"/>
    <w:rsid w:val="00615065"/>
    <w:rsid w:val="006155F3"/>
    <w:rsid w:val="006161BC"/>
    <w:rsid w:val="006162B8"/>
    <w:rsid w:val="00616A5A"/>
    <w:rsid w:val="00616D98"/>
    <w:rsid w:val="006200BE"/>
    <w:rsid w:val="0062012F"/>
    <w:rsid w:val="0062064B"/>
    <w:rsid w:val="006208D9"/>
    <w:rsid w:val="00620C13"/>
    <w:rsid w:val="006212B4"/>
    <w:rsid w:val="00621854"/>
    <w:rsid w:val="00621D66"/>
    <w:rsid w:val="00622179"/>
    <w:rsid w:val="006224D8"/>
    <w:rsid w:val="006238F5"/>
    <w:rsid w:val="00623900"/>
    <w:rsid w:val="00623965"/>
    <w:rsid w:val="006240F2"/>
    <w:rsid w:val="006246A9"/>
    <w:rsid w:val="00624861"/>
    <w:rsid w:val="006249F5"/>
    <w:rsid w:val="006249F6"/>
    <w:rsid w:val="00624BB4"/>
    <w:rsid w:val="00624C8B"/>
    <w:rsid w:val="0062550C"/>
    <w:rsid w:val="00625611"/>
    <w:rsid w:val="00625680"/>
    <w:rsid w:val="00625DEB"/>
    <w:rsid w:val="00625FBD"/>
    <w:rsid w:val="0062613D"/>
    <w:rsid w:val="0063017E"/>
    <w:rsid w:val="006302A6"/>
    <w:rsid w:val="00630970"/>
    <w:rsid w:val="00630EF6"/>
    <w:rsid w:val="00630F0C"/>
    <w:rsid w:val="00630F1F"/>
    <w:rsid w:val="00631450"/>
    <w:rsid w:val="00631497"/>
    <w:rsid w:val="00631943"/>
    <w:rsid w:val="00631BB0"/>
    <w:rsid w:val="00632105"/>
    <w:rsid w:val="00632231"/>
    <w:rsid w:val="0063237D"/>
    <w:rsid w:val="00632499"/>
    <w:rsid w:val="0063284F"/>
    <w:rsid w:val="00633016"/>
    <w:rsid w:val="00633322"/>
    <w:rsid w:val="0063356D"/>
    <w:rsid w:val="00633967"/>
    <w:rsid w:val="00633D59"/>
    <w:rsid w:val="00633E13"/>
    <w:rsid w:val="0063464C"/>
    <w:rsid w:val="006346D1"/>
    <w:rsid w:val="0063522A"/>
    <w:rsid w:val="00635A36"/>
    <w:rsid w:val="006362C6"/>
    <w:rsid w:val="006363B9"/>
    <w:rsid w:val="006368B0"/>
    <w:rsid w:val="00636CF6"/>
    <w:rsid w:val="006402A6"/>
    <w:rsid w:val="00640A7E"/>
    <w:rsid w:val="00640BE7"/>
    <w:rsid w:val="00640CA2"/>
    <w:rsid w:val="00640CCE"/>
    <w:rsid w:val="00641121"/>
    <w:rsid w:val="006414E0"/>
    <w:rsid w:val="00641813"/>
    <w:rsid w:val="00643514"/>
    <w:rsid w:val="00643A71"/>
    <w:rsid w:val="00643A80"/>
    <w:rsid w:val="00644878"/>
    <w:rsid w:val="0064543B"/>
    <w:rsid w:val="00645531"/>
    <w:rsid w:val="00645926"/>
    <w:rsid w:val="00645F1B"/>
    <w:rsid w:val="00646321"/>
    <w:rsid w:val="00646790"/>
    <w:rsid w:val="00646915"/>
    <w:rsid w:val="00646BDC"/>
    <w:rsid w:val="00650843"/>
    <w:rsid w:val="00650997"/>
    <w:rsid w:val="0065099B"/>
    <w:rsid w:val="00650C95"/>
    <w:rsid w:val="00651270"/>
    <w:rsid w:val="006516DA"/>
    <w:rsid w:val="00651D0D"/>
    <w:rsid w:val="0065295B"/>
    <w:rsid w:val="00652A30"/>
    <w:rsid w:val="00652D78"/>
    <w:rsid w:val="00653280"/>
    <w:rsid w:val="006532B2"/>
    <w:rsid w:val="00654163"/>
    <w:rsid w:val="00654515"/>
    <w:rsid w:val="00654949"/>
    <w:rsid w:val="00655539"/>
    <w:rsid w:val="00655F73"/>
    <w:rsid w:val="00656215"/>
    <w:rsid w:val="0065650A"/>
    <w:rsid w:val="00656559"/>
    <w:rsid w:val="006565B1"/>
    <w:rsid w:val="00656D62"/>
    <w:rsid w:val="006575FE"/>
    <w:rsid w:val="00657816"/>
    <w:rsid w:val="00657929"/>
    <w:rsid w:val="00657B79"/>
    <w:rsid w:val="00657C57"/>
    <w:rsid w:val="00657FFA"/>
    <w:rsid w:val="006601EA"/>
    <w:rsid w:val="00660874"/>
    <w:rsid w:val="00660F65"/>
    <w:rsid w:val="006612DC"/>
    <w:rsid w:val="00662531"/>
    <w:rsid w:val="00662D35"/>
    <w:rsid w:val="00663258"/>
    <w:rsid w:val="00663CF9"/>
    <w:rsid w:val="00664351"/>
    <w:rsid w:val="006644D5"/>
    <w:rsid w:val="00664BBF"/>
    <w:rsid w:val="00665006"/>
    <w:rsid w:val="00665730"/>
    <w:rsid w:val="00665A63"/>
    <w:rsid w:val="00665AD1"/>
    <w:rsid w:val="006674CB"/>
    <w:rsid w:val="006679D4"/>
    <w:rsid w:val="00667EC8"/>
    <w:rsid w:val="00667F26"/>
    <w:rsid w:val="006701FA"/>
    <w:rsid w:val="00670677"/>
    <w:rsid w:val="0067081F"/>
    <w:rsid w:val="00670B89"/>
    <w:rsid w:val="00670DC9"/>
    <w:rsid w:val="00672026"/>
    <w:rsid w:val="00672410"/>
    <w:rsid w:val="00672831"/>
    <w:rsid w:val="0067285D"/>
    <w:rsid w:val="00674DAB"/>
    <w:rsid w:val="00675291"/>
    <w:rsid w:val="00675B43"/>
    <w:rsid w:val="006762DC"/>
    <w:rsid w:val="00676E5A"/>
    <w:rsid w:val="006773A5"/>
    <w:rsid w:val="00680347"/>
    <w:rsid w:val="00680F6E"/>
    <w:rsid w:val="00681BE2"/>
    <w:rsid w:val="00681F89"/>
    <w:rsid w:val="006822FA"/>
    <w:rsid w:val="006823CA"/>
    <w:rsid w:val="00682AE6"/>
    <w:rsid w:val="0068342A"/>
    <w:rsid w:val="00683894"/>
    <w:rsid w:val="006847B3"/>
    <w:rsid w:val="006851BC"/>
    <w:rsid w:val="00685AFB"/>
    <w:rsid w:val="00686177"/>
    <w:rsid w:val="006862B7"/>
    <w:rsid w:val="006872EA"/>
    <w:rsid w:val="0068744F"/>
    <w:rsid w:val="00687DB6"/>
    <w:rsid w:val="006900E3"/>
    <w:rsid w:val="0069109B"/>
    <w:rsid w:val="006911D5"/>
    <w:rsid w:val="0069141F"/>
    <w:rsid w:val="00691528"/>
    <w:rsid w:val="00691C9E"/>
    <w:rsid w:val="0069252E"/>
    <w:rsid w:val="00692657"/>
    <w:rsid w:val="00692913"/>
    <w:rsid w:val="00692915"/>
    <w:rsid w:val="00692BF5"/>
    <w:rsid w:val="006931B7"/>
    <w:rsid w:val="0069426B"/>
    <w:rsid w:val="006944DF"/>
    <w:rsid w:val="00694EF2"/>
    <w:rsid w:val="006950AD"/>
    <w:rsid w:val="00696313"/>
    <w:rsid w:val="006968C7"/>
    <w:rsid w:val="0069719A"/>
    <w:rsid w:val="00697475"/>
    <w:rsid w:val="00697A2E"/>
    <w:rsid w:val="00697B20"/>
    <w:rsid w:val="00697ED9"/>
    <w:rsid w:val="00697EE6"/>
    <w:rsid w:val="006A0B88"/>
    <w:rsid w:val="006A0BE2"/>
    <w:rsid w:val="006A1261"/>
    <w:rsid w:val="006A17DC"/>
    <w:rsid w:val="006A1817"/>
    <w:rsid w:val="006A1AC8"/>
    <w:rsid w:val="006A1B88"/>
    <w:rsid w:val="006A219F"/>
    <w:rsid w:val="006A23B1"/>
    <w:rsid w:val="006A37F2"/>
    <w:rsid w:val="006A4062"/>
    <w:rsid w:val="006A4656"/>
    <w:rsid w:val="006A48CE"/>
    <w:rsid w:val="006A4DE9"/>
    <w:rsid w:val="006A4E71"/>
    <w:rsid w:val="006A592F"/>
    <w:rsid w:val="006A6197"/>
    <w:rsid w:val="006A6309"/>
    <w:rsid w:val="006A6F0A"/>
    <w:rsid w:val="006A7351"/>
    <w:rsid w:val="006A7B85"/>
    <w:rsid w:val="006A7B96"/>
    <w:rsid w:val="006A7F38"/>
    <w:rsid w:val="006B08FB"/>
    <w:rsid w:val="006B0F5D"/>
    <w:rsid w:val="006B14F6"/>
    <w:rsid w:val="006B1601"/>
    <w:rsid w:val="006B1914"/>
    <w:rsid w:val="006B1B57"/>
    <w:rsid w:val="006B1E97"/>
    <w:rsid w:val="006B2561"/>
    <w:rsid w:val="006B25BF"/>
    <w:rsid w:val="006B2801"/>
    <w:rsid w:val="006B28D1"/>
    <w:rsid w:val="006B28D4"/>
    <w:rsid w:val="006B2FA3"/>
    <w:rsid w:val="006B3FD8"/>
    <w:rsid w:val="006B42C9"/>
    <w:rsid w:val="006B4399"/>
    <w:rsid w:val="006B4AC0"/>
    <w:rsid w:val="006B4B5C"/>
    <w:rsid w:val="006B4B82"/>
    <w:rsid w:val="006B4FC1"/>
    <w:rsid w:val="006B531D"/>
    <w:rsid w:val="006B5505"/>
    <w:rsid w:val="006B5578"/>
    <w:rsid w:val="006B565D"/>
    <w:rsid w:val="006B5DC5"/>
    <w:rsid w:val="006B66BF"/>
    <w:rsid w:val="006B6CD2"/>
    <w:rsid w:val="006B6E09"/>
    <w:rsid w:val="006B7568"/>
    <w:rsid w:val="006B7FA0"/>
    <w:rsid w:val="006C03ED"/>
    <w:rsid w:val="006C0DCA"/>
    <w:rsid w:val="006C0F6F"/>
    <w:rsid w:val="006C1299"/>
    <w:rsid w:val="006C13A6"/>
    <w:rsid w:val="006C14DD"/>
    <w:rsid w:val="006C1611"/>
    <w:rsid w:val="006C1BD2"/>
    <w:rsid w:val="006C1E55"/>
    <w:rsid w:val="006C1F62"/>
    <w:rsid w:val="006C2771"/>
    <w:rsid w:val="006C2B4B"/>
    <w:rsid w:val="006C2E36"/>
    <w:rsid w:val="006C3702"/>
    <w:rsid w:val="006C3952"/>
    <w:rsid w:val="006C3BC8"/>
    <w:rsid w:val="006C3D90"/>
    <w:rsid w:val="006C404C"/>
    <w:rsid w:val="006C42A8"/>
    <w:rsid w:val="006C45F2"/>
    <w:rsid w:val="006C490F"/>
    <w:rsid w:val="006C4C96"/>
    <w:rsid w:val="006C4CCB"/>
    <w:rsid w:val="006C514D"/>
    <w:rsid w:val="006C5208"/>
    <w:rsid w:val="006C58D5"/>
    <w:rsid w:val="006C5C34"/>
    <w:rsid w:val="006C5EFE"/>
    <w:rsid w:val="006C6F46"/>
    <w:rsid w:val="006C77D4"/>
    <w:rsid w:val="006C77F7"/>
    <w:rsid w:val="006C7D49"/>
    <w:rsid w:val="006D03EF"/>
    <w:rsid w:val="006D1025"/>
    <w:rsid w:val="006D116B"/>
    <w:rsid w:val="006D151C"/>
    <w:rsid w:val="006D18DE"/>
    <w:rsid w:val="006D1AA4"/>
    <w:rsid w:val="006D1C02"/>
    <w:rsid w:val="006D1DCC"/>
    <w:rsid w:val="006D1EC5"/>
    <w:rsid w:val="006D208F"/>
    <w:rsid w:val="006D344A"/>
    <w:rsid w:val="006D3488"/>
    <w:rsid w:val="006D3D4E"/>
    <w:rsid w:val="006D417A"/>
    <w:rsid w:val="006D496A"/>
    <w:rsid w:val="006D4AAA"/>
    <w:rsid w:val="006D503E"/>
    <w:rsid w:val="006D69B1"/>
    <w:rsid w:val="006D734D"/>
    <w:rsid w:val="006D75B8"/>
    <w:rsid w:val="006D76C3"/>
    <w:rsid w:val="006D78E7"/>
    <w:rsid w:val="006E065C"/>
    <w:rsid w:val="006E086F"/>
    <w:rsid w:val="006E1ADB"/>
    <w:rsid w:val="006E1C29"/>
    <w:rsid w:val="006E235F"/>
    <w:rsid w:val="006E2420"/>
    <w:rsid w:val="006E25F1"/>
    <w:rsid w:val="006E30AE"/>
    <w:rsid w:val="006E38B4"/>
    <w:rsid w:val="006E3EB2"/>
    <w:rsid w:val="006E4295"/>
    <w:rsid w:val="006E67B2"/>
    <w:rsid w:val="006E6A00"/>
    <w:rsid w:val="006E71A2"/>
    <w:rsid w:val="006E745B"/>
    <w:rsid w:val="006E79B3"/>
    <w:rsid w:val="006E7EDF"/>
    <w:rsid w:val="006F1B97"/>
    <w:rsid w:val="006F25CD"/>
    <w:rsid w:val="006F283C"/>
    <w:rsid w:val="006F2BD1"/>
    <w:rsid w:val="006F2D0A"/>
    <w:rsid w:val="006F2F02"/>
    <w:rsid w:val="006F38F0"/>
    <w:rsid w:val="006F41B5"/>
    <w:rsid w:val="006F44D2"/>
    <w:rsid w:val="006F462E"/>
    <w:rsid w:val="006F4AAC"/>
    <w:rsid w:val="006F5022"/>
    <w:rsid w:val="006F50A9"/>
    <w:rsid w:val="006F5A04"/>
    <w:rsid w:val="006F5BF1"/>
    <w:rsid w:val="006F5ED4"/>
    <w:rsid w:val="006F6031"/>
    <w:rsid w:val="006F6484"/>
    <w:rsid w:val="006F7BB6"/>
    <w:rsid w:val="006F7D29"/>
    <w:rsid w:val="0070074A"/>
    <w:rsid w:val="00700BB8"/>
    <w:rsid w:val="0070328F"/>
    <w:rsid w:val="007033EB"/>
    <w:rsid w:val="00703FE9"/>
    <w:rsid w:val="0070406B"/>
    <w:rsid w:val="00704937"/>
    <w:rsid w:val="00704E6E"/>
    <w:rsid w:val="00705ABC"/>
    <w:rsid w:val="00705DCF"/>
    <w:rsid w:val="007061CB"/>
    <w:rsid w:val="00707499"/>
    <w:rsid w:val="00707E27"/>
    <w:rsid w:val="00710047"/>
    <w:rsid w:val="007102BC"/>
    <w:rsid w:val="007110A5"/>
    <w:rsid w:val="00711A1E"/>
    <w:rsid w:val="00711A55"/>
    <w:rsid w:val="00711A94"/>
    <w:rsid w:val="00711AB6"/>
    <w:rsid w:val="00711AE8"/>
    <w:rsid w:val="007121C3"/>
    <w:rsid w:val="00712557"/>
    <w:rsid w:val="00712868"/>
    <w:rsid w:val="00712F36"/>
    <w:rsid w:val="007135B2"/>
    <w:rsid w:val="00713CD5"/>
    <w:rsid w:val="00713E36"/>
    <w:rsid w:val="00713E56"/>
    <w:rsid w:val="007141C8"/>
    <w:rsid w:val="00714374"/>
    <w:rsid w:val="007150A0"/>
    <w:rsid w:val="007150F8"/>
    <w:rsid w:val="007154B0"/>
    <w:rsid w:val="00715E37"/>
    <w:rsid w:val="00716271"/>
    <w:rsid w:val="00716476"/>
    <w:rsid w:val="00716C2D"/>
    <w:rsid w:val="00717626"/>
    <w:rsid w:val="007177D8"/>
    <w:rsid w:val="007178A4"/>
    <w:rsid w:val="007202AC"/>
    <w:rsid w:val="00720A17"/>
    <w:rsid w:val="00720E5E"/>
    <w:rsid w:val="00721E5A"/>
    <w:rsid w:val="00723019"/>
    <w:rsid w:val="0072309A"/>
    <w:rsid w:val="0072337E"/>
    <w:rsid w:val="00723751"/>
    <w:rsid w:val="007239BE"/>
    <w:rsid w:val="007254FE"/>
    <w:rsid w:val="007257C8"/>
    <w:rsid w:val="00725EB1"/>
    <w:rsid w:val="00726760"/>
    <w:rsid w:val="00726E99"/>
    <w:rsid w:val="00727477"/>
    <w:rsid w:val="00727B97"/>
    <w:rsid w:val="00731055"/>
    <w:rsid w:val="007310F0"/>
    <w:rsid w:val="007314A1"/>
    <w:rsid w:val="0073187D"/>
    <w:rsid w:val="007318A8"/>
    <w:rsid w:val="007318AD"/>
    <w:rsid w:val="007324C2"/>
    <w:rsid w:val="0073261C"/>
    <w:rsid w:val="007328B7"/>
    <w:rsid w:val="0073326C"/>
    <w:rsid w:val="00733BA8"/>
    <w:rsid w:val="00733C30"/>
    <w:rsid w:val="00734430"/>
    <w:rsid w:val="0073482A"/>
    <w:rsid w:val="007350DB"/>
    <w:rsid w:val="007353DF"/>
    <w:rsid w:val="00735457"/>
    <w:rsid w:val="00735D22"/>
    <w:rsid w:val="00736734"/>
    <w:rsid w:val="00737AC5"/>
    <w:rsid w:val="00737D68"/>
    <w:rsid w:val="0074018A"/>
    <w:rsid w:val="00740322"/>
    <w:rsid w:val="007405FC"/>
    <w:rsid w:val="0074126F"/>
    <w:rsid w:val="00741324"/>
    <w:rsid w:val="00741565"/>
    <w:rsid w:val="007415B0"/>
    <w:rsid w:val="0074187A"/>
    <w:rsid w:val="007418BD"/>
    <w:rsid w:val="00741CC0"/>
    <w:rsid w:val="00741D2B"/>
    <w:rsid w:val="007428A1"/>
    <w:rsid w:val="00743074"/>
    <w:rsid w:val="007430C7"/>
    <w:rsid w:val="00743196"/>
    <w:rsid w:val="00743334"/>
    <w:rsid w:val="007438B7"/>
    <w:rsid w:val="00743B09"/>
    <w:rsid w:val="00743EEB"/>
    <w:rsid w:val="00743FEB"/>
    <w:rsid w:val="007450A5"/>
    <w:rsid w:val="0074531F"/>
    <w:rsid w:val="0074547E"/>
    <w:rsid w:val="0074559F"/>
    <w:rsid w:val="0074570A"/>
    <w:rsid w:val="00745777"/>
    <w:rsid w:val="00745955"/>
    <w:rsid w:val="00746534"/>
    <w:rsid w:val="00746851"/>
    <w:rsid w:val="00746B27"/>
    <w:rsid w:val="00746FCE"/>
    <w:rsid w:val="007474F3"/>
    <w:rsid w:val="00747547"/>
    <w:rsid w:val="00747573"/>
    <w:rsid w:val="007475DE"/>
    <w:rsid w:val="00747935"/>
    <w:rsid w:val="00747E51"/>
    <w:rsid w:val="00747E68"/>
    <w:rsid w:val="00750691"/>
    <w:rsid w:val="00750F12"/>
    <w:rsid w:val="007510CB"/>
    <w:rsid w:val="0075178F"/>
    <w:rsid w:val="00751B6E"/>
    <w:rsid w:val="007522EA"/>
    <w:rsid w:val="00752FA5"/>
    <w:rsid w:val="00753C03"/>
    <w:rsid w:val="00753F93"/>
    <w:rsid w:val="00753FB7"/>
    <w:rsid w:val="00754893"/>
    <w:rsid w:val="00754D05"/>
    <w:rsid w:val="007556B7"/>
    <w:rsid w:val="007561EC"/>
    <w:rsid w:val="007563D5"/>
    <w:rsid w:val="00756641"/>
    <w:rsid w:val="00756E3C"/>
    <w:rsid w:val="00757D50"/>
    <w:rsid w:val="00762342"/>
    <w:rsid w:val="0076236C"/>
    <w:rsid w:val="00762DFD"/>
    <w:rsid w:val="00764133"/>
    <w:rsid w:val="00764E0A"/>
    <w:rsid w:val="00765BA8"/>
    <w:rsid w:val="00765D02"/>
    <w:rsid w:val="00766117"/>
    <w:rsid w:val="007661BA"/>
    <w:rsid w:val="0076630D"/>
    <w:rsid w:val="0076669E"/>
    <w:rsid w:val="00766C24"/>
    <w:rsid w:val="00766E29"/>
    <w:rsid w:val="00767124"/>
    <w:rsid w:val="00767285"/>
    <w:rsid w:val="00770318"/>
    <w:rsid w:val="007711BE"/>
    <w:rsid w:val="007712F0"/>
    <w:rsid w:val="00771360"/>
    <w:rsid w:val="007716E7"/>
    <w:rsid w:val="00771BEE"/>
    <w:rsid w:val="00772202"/>
    <w:rsid w:val="00772309"/>
    <w:rsid w:val="00772BFF"/>
    <w:rsid w:val="00773469"/>
    <w:rsid w:val="0077366D"/>
    <w:rsid w:val="0077379B"/>
    <w:rsid w:val="007737EA"/>
    <w:rsid w:val="007738ED"/>
    <w:rsid w:val="00773E4A"/>
    <w:rsid w:val="007743F8"/>
    <w:rsid w:val="007751F6"/>
    <w:rsid w:val="00775369"/>
    <w:rsid w:val="0077558D"/>
    <w:rsid w:val="007756E0"/>
    <w:rsid w:val="00775708"/>
    <w:rsid w:val="007758C9"/>
    <w:rsid w:val="00775A47"/>
    <w:rsid w:val="00775E77"/>
    <w:rsid w:val="00776421"/>
    <w:rsid w:val="00776BC8"/>
    <w:rsid w:val="00776D88"/>
    <w:rsid w:val="0077753B"/>
    <w:rsid w:val="00777796"/>
    <w:rsid w:val="007777C3"/>
    <w:rsid w:val="00777DC4"/>
    <w:rsid w:val="00780507"/>
    <w:rsid w:val="007808AE"/>
    <w:rsid w:val="007809A1"/>
    <w:rsid w:val="00780A20"/>
    <w:rsid w:val="00781010"/>
    <w:rsid w:val="00781444"/>
    <w:rsid w:val="00781538"/>
    <w:rsid w:val="00781F27"/>
    <w:rsid w:val="00782339"/>
    <w:rsid w:val="0078277C"/>
    <w:rsid w:val="00782A0F"/>
    <w:rsid w:val="00782C4E"/>
    <w:rsid w:val="00782C66"/>
    <w:rsid w:val="007831F3"/>
    <w:rsid w:val="00783DFD"/>
    <w:rsid w:val="00784278"/>
    <w:rsid w:val="00784402"/>
    <w:rsid w:val="0078444A"/>
    <w:rsid w:val="00784509"/>
    <w:rsid w:val="00785AA0"/>
    <w:rsid w:val="00785C3D"/>
    <w:rsid w:val="00785DB1"/>
    <w:rsid w:val="007861C9"/>
    <w:rsid w:val="00786DE2"/>
    <w:rsid w:val="00786E9E"/>
    <w:rsid w:val="00786F00"/>
    <w:rsid w:val="00786F0C"/>
    <w:rsid w:val="0078719B"/>
    <w:rsid w:val="0078767F"/>
    <w:rsid w:val="00787CB4"/>
    <w:rsid w:val="007905D2"/>
    <w:rsid w:val="00790B08"/>
    <w:rsid w:val="007913D9"/>
    <w:rsid w:val="00791603"/>
    <w:rsid w:val="00791A66"/>
    <w:rsid w:val="00791BAA"/>
    <w:rsid w:val="00792663"/>
    <w:rsid w:val="00792900"/>
    <w:rsid w:val="0079348D"/>
    <w:rsid w:val="00793C96"/>
    <w:rsid w:val="00794A35"/>
    <w:rsid w:val="007951BF"/>
    <w:rsid w:val="00795798"/>
    <w:rsid w:val="00795E0F"/>
    <w:rsid w:val="007965C8"/>
    <w:rsid w:val="00797750"/>
    <w:rsid w:val="00797877"/>
    <w:rsid w:val="0079797F"/>
    <w:rsid w:val="007A00B3"/>
    <w:rsid w:val="007A053E"/>
    <w:rsid w:val="007A1307"/>
    <w:rsid w:val="007A2533"/>
    <w:rsid w:val="007A25D4"/>
    <w:rsid w:val="007A261E"/>
    <w:rsid w:val="007A31FE"/>
    <w:rsid w:val="007A369A"/>
    <w:rsid w:val="007A38E7"/>
    <w:rsid w:val="007A3EFB"/>
    <w:rsid w:val="007A3F79"/>
    <w:rsid w:val="007A449E"/>
    <w:rsid w:val="007A4D91"/>
    <w:rsid w:val="007A5403"/>
    <w:rsid w:val="007A5CED"/>
    <w:rsid w:val="007A6065"/>
    <w:rsid w:val="007A64B8"/>
    <w:rsid w:val="007A6950"/>
    <w:rsid w:val="007A6BD4"/>
    <w:rsid w:val="007A72D9"/>
    <w:rsid w:val="007A77D7"/>
    <w:rsid w:val="007A77ED"/>
    <w:rsid w:val="007A7C3E"/>
    <w:rsid w:val="007B0209"/>
    <w:rsid w:val="007B0528"/>
    <w:rsid w:val="007B0864"/>
    <w:rsid w:val="007B090B"/>
    <w:rsid w:val="007B0BC4"/>
    <w:rsid w:val="007B122C"/>
    <w:rsid w:val="007B13AF"/>
    <w:rsid w:val="007B145C"/>
    <w:rsid w:val="007B15EC"/>
    <w:rsid w:val="007B164F"/>
    <w:rsid w:val="007B18FA"/>
    <w:rsid w:val="007B1C72"/>
    <w:rsid w:val="007B1F14"/>
    <w:rsid w:val="007B24C1"/>
    <w:rsid w:val="007B49A4"/>
    <w:rsid w:val="007B4A70"/>
    <w:rsid w:val="007B4C22"/>
    <w:rsid w:val="007B5510"/>
    <w:rsid w:val="007B5663"/>
    <w:rsid w:val="007B588B"/>
    <w:rsid w:val="007B5AA9"/>
    <w:rsid w:val="007B6D65"/>
    <w:rsid w:val="007B6F7F"/>
    <w:rsid w:val="007B7408"/>
    <w:rsid w:val="007B7571"/>
    <w:rsid w:val="007C0AC8"/>
    <w:rsid w:val="007C0DA3"/>
    <w:rsid w:val="007C1151"/>
    <w:rsid w:val="007C1770"/>
    <w:rsid w:val="007C1E67"/>
    <w:rsid w:val="007C24A0"/>
    <w:rsid w:val="007C28EB"/>
    <w:rsid w:val="007C3019"/>
    <w:rsid w:val="007C34F0"/>
    <w:rsid w:val="007C3E47"/>
    <w:rsid w:val="007C42D1"/>
    <w:rsid w:val="007C4393"/>
    <w:rsid w:val="007C4527"/>
    <w:rsid w:val="007C45D8"/>
    <w:rsid w:val="007C4925"/>
    <w:rsid w:val="007C4B81"/>
    <w:rsid w:val="007C4B85"/>
    <w:rsid w:val="007C4C06"/>
    <w:rsid w:val="007C4C14"/>
    <w:rsid w:val="007C4C64"/>
    <w:rsid w:val="007C5061"/>
    <w:rsid w:val="007C519C"/>
    <w:rsid w:val="007C529B"/>
    <w:rsid w:val="007C5369"/>
    <w:rsid w:val="007C5679"/>
    <w:rsid w:val="007C56DA"/>
    <w:rsid w:val="007C6387"/>
    <w:rsid w:val="007C6D5D"/>
    <w:rsid w:val="007C741E"/>
    <w:rsid w:val="007C7527"/>
    <w:rsid w:val="007C757A"/>
    <w:rsid w:val="007C7A1E"/>
    <w:rsid w:val="007D0098"/>
    <w:rsid w:val="007D0DDC"/>
    <w:rsid w:val="007D0E22"/>
    <w:rsid w:val="007D1F32"/>
    <w:rsid w:val="007D1F9A"/>
    <w:rsid w:val="007D22B4"/>
    <w:rsid w:val="007D2380"/>
    <w:rsid w:val="007D24B8"/>
    <w:rsid w:val="007D2527"/>
    <w:rsid w:val="007D2A58"/>
    <w:rsid w:val="007D31E1"/>
    <w:rsid w:val="007D55A5"/>
    <w:rsid w:val="007D5E5E"/>
    <w:rsid w:val="007D5ECB"/>
    <w:rsid w:val="007D617A"/>
    <w:rsid w:val="007D662B"/>
    <w:rsid w:val="007D6CB4"/>
    <w:rsid w:val="007D6F61"/>
    <w:rsid w:val="007D7DAB"/>
    <w:rsid w:val="007D7E62"/>
    <w:rsid w:val="007E0214"/>
    <w:rsid w:val="007E0808"/>
    <w:rsid w:val="007E0A79"/>
    <w:rsid w:val="007E0EB1"/>
    <w:rsid w:val="007E0EE4"/>
    <w:rsid w:val="007E0FF1"/>
    <w:rsid w:val="007E1DED"/>
    <w:rsid w:val="007E25EB"/>
    <w:rsid w:val="007E26E3"/>
    <w:rsid w:val="007E2D4F"/>
    <w:rsid w:val="007E34EE"/>
    <w:rsid w:val="007E3839"/>
    <w:rsid w:val="007E4636"/>
    <w:rsid w:val="007E464D"/>
    <w:rsid w:val="007E468B"/>
    <w:rsid w:val="007E4BE6"/>
    <w:rsid w:val="007E5683"/>
    <w:rsid w:val="007E5CBF"/>
    <w:rsid w:val="007E61CA"/>
    <w:rsid w:val="007E6317"/>
    <w:rsid w:val="007E6767"/>
    <w:rsid w:val="007E6D0C"/>
    <w:rsid w:val="007E717B"/>
    <w:rsid w:val="007E71D0"/>
    <w:rsid w:val="007E78FD"/>
    <w:rsid w:val="007E7B8C"/>
    <w:rsid w:val="007E7BDD"/>
    <w:rsid w:val="007F00B6"/>
    <w:rsid w:val="007F01A3"/>
    <w:rsid w:val="007F038C"/>
    <w:rsid w:val="007F0857"/>
    <w:rsid w:val="007F1A89"/>
    <w:rsid w:val="007F253C"/>
    <w:rsid w:val="007F2776"/>
    <w:rsid w:val="007F2845"/>
    <w:rsid w:val="007F2FB9"/>
    <w:rsid w:val="007F3390"/>
    <w:rsid w:val="007F3835"/>
    <w:rsid w:val="007F3C05"/>
    <w:rsid w:val="007F403E"/>
    <w:rsid w:val="007F4CC1"/>
    <w:rsid w:val="007F50EC"/>
    <w:rsid w:val="007F591B"/>
    <w:rsid w:val="007F678A"/>
    <w:rsid w:val="007F6830"/>
    <w:rsid w:val="007F7DCD"/>
    <w:rsid w:val="007F7F1B"/>
    <w:rsid w:val="00800044"/>
    <w:rsid w:val="00800204"/>
    <w:rsid w:val="008005D4"/>
    <w:rsid w:val="00800EDE"/>
    <w:rsid w:val="00801525"/>
    <w:rsid w:val="00801D61"/>
    <w:rsid w:val="00802D28"/>
    <w:rsid w:val="00802D56"/>
    <w:rsid w:val="00803A84"/>
    <w:rsid w:val="00804FB8"/>
    <w:rsid w:val="00805594"/>
    <w:rsid w:val="00805638"/>
    <w:rsid w:val="00805A8D"/>
    <w:rsid w:val="0080618C"/>
    <w:rsid w:val="0080637C"/>
    <w:rsid w:val="0080671B"/>
    <w:rsid w:val="00806C07"/>
    <w:rsid w:val="008073DB"/>
    <w:rsid w:val="00807A49"/>
    <w:rsid w:val="00807FB5"/>
    <w:rsid w:val="008104BA"/>
    <w:rsid w:val="008104DE"/>
    <w:rsid w:val="00810887"/>
    <w:rsid w:val="00810D34"/>
    <w:rsid w:val="008111EE"/>
    <w:rsid w:val="008111F0"/>
    <w:rsid w:val="00812125"/>
    <w:rsid w:val="008121EC"/>
    <w:rsid w:val="0081240A"/>
    <w:rsid w:val="00812A0E"/>
    <w:rsid w:val="0081325E"/>
    <w:rsid w:val="00813703"/>
    <w:rsid w:val="00813D43"/>
    <w:rsid w:val="00814218"/>
    <w:rsid w:val="008144FB"/>
    <w:rsid w:val="008147AB"/>
    <w:rsid w:val="00814B20"/>
    <w:rsid w:val="00815617"/>
    <w:rsid w:val="00815AB5"/>
    <w:rsid w:val="00815DFE"/>
    <w:rsid w:val="008168D6"/>
    <w:rsid w:val="00816D23"/>
    <w:rsid w:val="008174BE"/>
    <w:rsid w:val="0081764A"/>
    <w:rsid w:val="008179E8"/>
    <w:rsid w:val="00817A75"/>
    <w:rsid w:val="00817C8B"/>
    <w:rsid w:val="00817CA2"/>
    <w:rsid w:val="00817FD0"/>
    <w:rsid w:val="00820AFE"/>
    <w:rsid w:val="00820CB9"/>
    <w:rsid w:val="0082117E"/>
    <w:rsid w:val="008217E2"/>
    <w:rsid w:val="00821C64"/>
    <w:rsid w:val="00821F54"/>
    <w:rsid w:val="00821F6E"/>
    <w:rsid w:val="0082214A"/>
    <w:rsid w:val="008221B1"/>
    <w:rsid w:val="008228A1"/>
    <w:rsid w:val="00822BEF"/>
    <w:rsid w:val="00822D4C"/>
    <w:rsid w:val="00822E35"/>
    <w:rsid w:val="00822ECA"/>
    <w:rsid w:val="0082301E"/>
    <w:rsid w:val="00823139"/>
    <w:rsid w:val="008238E9"/>
    <w:rsid w:val="00824140"/>
    <w:rsid w:val="00824374"/>
    <w:rsid w:val="00824D7C"/>
    <w:rsid w:val="00824F2E"/>
    <w:rsid w:val="00825A3F"/>
    <w:rsid w:val="0082608B"/>
    <w:rsid w:val="00826670"/>
    <w:rsid w:val="00826703"/>
    <w:rsid w:val="0082671B"/>
    <w:rsid w:val="00826928"/>
    <w:rsid w:val="0082707F"/>
    <w:rsid w:val="008272E8"/>
    <w:rsid w:val="00827B20"/>
    <w:rsid w:val="00830BA1"/>
    <w:rsid w:val="00831094"/>
    <w:rsid w:val="00831E39"/>
    <w:rsid w:val="00832201"/>
    <w:rsid w:val="00832FE7"/>
    <w:rsid w:val="00833027"/>
    <w:rsid w:val="008330E4"/>
    <w:rsid w:val="00833762"/>
    <w:rsid w:val="00833881"/>
    <w:rsid w:val="0083397C"/>
    <w:rsid w:val="00833DA4"/>
    <w:rsid w:val="00833F69"/>
    <w:rsid w:val="0083444B"/>
    <w:rsid w:val="008344FB"/>
    <w:rsid w:val="008346B9"/>
    <w:rsid w:val="0083474D"/>
    <w:rsid w:val="00835853"/>
    <w:rsid w:val="008358D9"/>
    <w:rsid w:val="00835984"/>
    <w:rsid w:val="008361AD"/>
    <w:rsid w:val="008363C5"/>
    <w:rsid w:val="00837844"/>
    <w:rsid w:val="00837860"/>
    <w:rsid w:val="008401C9"/>
    <w:rsid w:val="0084044D"/>
    <w:rsid w:val="008406F6"/>
    <w:rsid w:val="00840B76"/>
    <w:rsid w:val="00840F76"/>
    <w:rsid w:val="008416CB"/>
    <w:rsid w:val="008419CF"/>
    <w:rsid w:val="00841DE8"/>
    <w:rsid w:val="00841FA8"/>
    <w:rsid w:val="008421B3"/>
    <w:rsid w:val="0084253C"/>
    <w:rsid w:val="008435FE"/>
    <w:rsid w:val="008437F5"/>
    <w:rsid w:val="00843B53"/>
    <w:rsid w:val="00844AFD"/>
    <w:rsid w:val="00844B30"/>
    <w:rsid w:val="008450E5"/>
    <w:rsid w:val="00845305"/>
    <w:rsid w:val="008455E2"/>
    <w:rsid w:val="0084587C"/>
    <w:rsid w:val="00845A5D"/>
    <w:rsid w:val="00845AB3"/>
    <w:rsid w:val="00846758"/>
    <w:rsid w:val="00846DEA"/>
    <w:rsid w:val="00847397"/>
    <w:rsid w:val="00847CCD"/>
    <w:rsid w:val="00850215"/>
    <w:rsid w:val="00850650"/>
    <w:rsid w:val="0085065E"/>
    <w:rsid w:val="00850B83"/>
    <w:rsid w:val="008516B6"/>
    <w:rsid w:val="008518A2"/>
    <w:rsid w:val="00851BD3"/>
    <w:rsid w:val="00851C2D"/>
    <w:rsid w:val="00852084"/>
    <w:rsid w:val="008526FB"/>
    <w:rsid w:val="008527DC"/>
    <w:rsid w:val="00852C75"/>
    <w:rsid w:val="00852D10"/>
    <w:rsid w:val="008533AC"/>
    <w:rsid w:val="008535EC"/>
    <w:rsid w:val="008538FF"/>
    <w:rsid w:val="00853B74"/>
    <w:rsid w:val="00853CB0"/>
    <w:rsid w:val="00853EE8"/>
    <w:rsid w:val="00854101"/>
    <w:rsid w:val="00854CA0"/>
    <w:rsid w:val="00854CB0"/>
    <w:rsid w:val="00854E7E"/>
    <w:rsid w:val="00855DF5"/>
    <w:rsid w:val="00856634"/>
    <w:rsid w:val="00856642"/>
    <w:rsid w:val="00856AD0"/>
    <w:rsid w:val="00857A0C"/>
    <w:rsid w:val="00857E37"/>
    <w:rsid w:val="0086038B"/>
    <w:rsid w:val="008607A1"/>
    <w:rsid w:val="00860F63"/>
    <w:rsid w:val="00861A69"/>
    <w:rsid w:val="00861C1C"/>
    <w:rsid w:val="00861E12"/>
    <w:rsid w:val="008626E6"/>
    <w:rsid w:val="00862E1A"/>
    <w:rsid w:val="00862FCA"/>
    <w:rsid w:val="00863174"/>
    <w:rsid w:val="00863395"/>
    <w:rsid w:val="00863540"/>
    <w:rsid w:val="00863625"/>
    <w:rsid w:val="008637FB"/>
    <w:rsid w:val="00864234"/>
    <w:rsid w:val="008647F2"/>
    <w:rsid w:val="00864C6A"/>
    <w:rsid w:val="008654AE"/>
    <w:rsid w:val="00865581"/>
    <w:rsid w:val="0086606A"/>
    <w:rsid w:val="0086651E"/>
    <w:rsid w:val="0086705F"/>
    <w:rsid w:val="0086737A"/>
    <w:rsid w:val="008676ED"/>
    <w:rsid w:val="008700FB"/>
    <w:rsid w:val="00870856"/>
    <w:rsid w:val="008719CB"/>
    <w:rsid w:val="00871D96"/>
    <w:rsid w:val="00873C3B"/>
    <w:rsid w:val="00873F3D"/>
    <w:rsid w:val="00874D25"/>
    <w:rsid w:val="00874D80"/>
    <w:rsid w:val="008756C1"/>
    <w:rsid w:val="0087584F"/>
    <w:rsid w:val="008769FB"/>
    <w:rsid w:val="00876AFD"/>
    <w:rsid w:val="0087702C"/>
    <w:rsid w:val="00877061"/>
    <w:rsid w:val="00877226"/>
    <w:rsid w:val="00877D04"/>
    <w:rsid w:val="00877F1E"/>
    <w:rsid w:val="00881786"/>
    <w:rsid w:val="00881D2D"/>
    <w:rsid w:val="00881E14"/>
    <w:rsid w:val="00882421"/>
    <w:rsid w:val="008826CE"/>
    <w:rsid w:val="008826E4"/>
    <w:rsid w:val="0088276E"/>
    <w:rsid w:val="00883495"/>
    <w:rsid w:val="00883CF6"/>
    <w:rsid w:val="00883FCB"/>
    <w:rsid w:val="008844CA"/>
    <w:rsid w:val="00884E75"/>
    <w:rsid w:val="0088509E"/>
    <w:rsid w:val="008850B9"/>
    <w:rsid w:val="008857B2"/>
    <w:rsid w:val="00885CFB"/>
    <w:rsid w:val="00885D59"/>
    <w:rsid w:val="00885D9E"/>
    <w:rsid w:val="00885F75"/>
    <w:rsid w:val="0088691B"/>
    <w:rsid w:val="00886BE8"/>
    <w:rsid w:val="00886C74"/>
    <w:rsid w:val="008878C1"/>
    <w:rsid w:val="00887E00"/>
    <w:rsid w:val="008903BE"/>
    <w:rsid w:val="00890401"/>
    <w:rsid w:val="00891111"/>
    <w:rsid w:val="008918FC"/>
    <w:rsid w:val="0089256B"/>
    <w:rsid w:val="008925F4"/>
    <w:rsid w:val="00892F2F"/>
    <w:rsid w:val="00892FB7"/>
    <w:rsid w:val="008930C4"/>
    <w:rsid w:val="008938C4"/>
    <w:rsid w:val="00893A98"/>
    <w:rsid w:val="008940B7"/>
    <w:rsid w:val="008940ED"/>
    <w:rsid w:val="008951CA"/>
    <w:rsid w:val="008958E0"/>
    <w:rsid w:val="008960C0"/>
    <w:rsid w:val="00897151"/>
    <w:rsid w:val="00897466"/>
    <w:rsid w:val="00897BA0"/>
    <w:rsid w:val="00897DC1"/>
    <w:rsid w:val="008A0055"/>
    <w:rsid w:val="008A0681"/>
    <w:rsid w:val="008A0A58"/>
    <w:rsid w:val="008A11BA"/>
    <w:rsid w:val="008A19BD"/>
    <w:rsid w:val="008A210C"/>
    <w:rsid w:val="008A246C"/>
    <w:rsid w:val="008A2CBD"/>
    <w:rsid w:val="008A2FDA"/>
    <w:rsid w:val="008A3F6D"/>
    <w:rsid w:val="008A3FCD"/>
    <w:rsid w:val="008A4824"/>
    <w:rsid w:val="008A535C"/>
    <w:rsid w:val="008A5A73"/>
    <w:rsid w:val="008A5B29"/>
    <w:rsid w:val="008A6591"/>
    <w:rsid w:val="008A65DB"/>
    <w:rsid w:val="008B00E2"/>
    <w:rsid w:val="008B0B09"/>
    <w:rsid w:val="008B0D31"/>
    <w:rsid w:val="008B1B86"/>
    <w:rsid w:val="008B1C55"/>
    <w:rsid w:val="008B2231"/>
    <w:rsid w:val="008B29F8"/>
    <w:rsid w:val="008B2CBF"/>
    <w:rsid w:val="008B2CCF"/>
    <w:rsid w:val="008B358D"/>
    <w:rsid w:val="008B3705"/>
    <w:rsid w:val="008B3A32"/>
    <w:rsid w:val="008B476B"/>
    <w:rsid w:val="008B4C5F"/>
    <w:rsid w:val="008B5C0C"/>
    <w:rsid w:val="008B6C13"/>
    <w:rsid w:val="008B7307"/>
    <w:rsid w:val="008C02C9"/>
    <w:rsid w:val="008C07F9"/>
    <w:rsid w:val="008C09BE"/>
    <w:rsid w:val="008C24E4"/>
    <w:rsid w:val="008C2584"/>
    <w:rsid w:val="008C289C"/>
    <w:rsid w:val="008C2C7B"/>
    <w:rsid w:val="008C2E7A"/>
    <w:rsid w:val="008C3642"/>
    <w:rsid w:val="008C3993"/>
    <w:rsid w:val="008C3A33"/>
    <w:rsid w:val="008C3F90"/>
    <w:rsid w:val="008C46BB"/>
    <w:rsid w:val="008C47DC"/>
    <w:rsid w:val="008C4ECC"/>
    <w:rsid w:val="008C4F12"/>
    <w:rsid w:val="008C5652"/>
    <w:rsid w:val="008C5ADC"/>
    <w:rsid w:val="008C5DCE"/>
    <w:rsid w:val="008C6127"/>
    <w:rsid w:val="008C66FC"/>
    <w:rsid w:val="008C6869"/>
    <w:rsid w:val="008C6DD0"/>
    <w:rsid w:val="008D01C0"/>
    <w:rsid w:val="008D03B8"/>
    <w:rsid w:val="008D0A8E"/>
    <w:rsid w:val="008D1F70"/>
    <w:rsid w:val="008D1FEB"/>
    <w:rsid w:val="008D26A1"/>
    <w:rsid w:val="008D26CD"/>
    <w:rsid w:val="008D32DB"/>
    <w:rsid w:val="008D3BA5"/>
    <w:rsid w:val="008D3F32"/>
    <w:rsid w:val="008D40B7"/>
    <w:rsid w:val="008D4162"/>
    <w:rsid w:val="008D4262"/>
    <w:rsid w:val="008D47FD"/>
    <w:rsid w:val="008D4996"/>
    <w:rsid w:val="008D4B1D"/>
    <w:rsid w:val="008D4DBE"/>
    <w:rsid w:val="008D4F93"/>
    <w:rsid w:val="008D530B"/>
    <w:rsid w:val="008D5747"/>
    <w:rsid w:val="008D598C"/>
    <w:rsid w:val="008D5C15"/>
    <w:rsid w:val="008D5FA7"/>
    <w:rsid w:val="008D5FE8"/>
    <w:rsid w:val="008D61F8"/>
    <w:rsid w:val="008D6B43"/>
    <w:rsid w:val="008E0225"/>
    <w:rsid w:val="008E0573"/>
    <w:rsid w:val="008E0BF5"/>
    <w:rsid w:val="008E1805"/>
    <w:rsid w:val="008E1936"/>
    <w:rsid w:val="008E1D28"/>
    <w:rsid w:val="008E271E"/>
    <w:rsid w:val="008E2AA5"/>
    <w:rsid w:val="008E2F36"/>
    <w:rsid w:val="008E32E7"/>
    <w:rsid w:val="008E3843"/>
    <w:rsid w:val="008E3DF6"/>
    <w:rsid w:val="008E416E"/>
    <w:rsid w:val="008E4CD2"/>
    <w:rsid w:val="008E58F1"/>
    <w:rsid w:val="008E5E1B"/>
    <w:rsid w:val="008E6661"/>
    <w:rsid w:val="008E6753"/>
    <w:rsid w:val="008E67DF"/>
    <w:rsid w:val="008F064D"/>
    <w:rsid w:val="008F08B3"/>
    <w:rsid w:val="008F0F37"/>
    <w:rsid w:val="008F11DE"/>
    <w:rsid w:val="008F17F6"/>
    <w:rsid w:val="008F1AE0"/>
    <w:rsid w:val="008F2FA4"/>
    <w:rsid w:val="008F34C7"/>
    <w:rsid w:val="008F402A"/>
    <w:rsid w:val="008F453A"/>
    <w:rsid w:val="008F4CB8"/>
    <w:rsid w:val="008F4DB4"/>
    <w:rsid w:val="008F5A24"/>
    <w:rsid w:val="008F5C39"/>
    <w:rsid w:val="008F671E"/>
    <w:rsid w:val="008F6CF2"/>
    <w:rsid w:val="008F715C"/>
    <w:rsid w:val="008F732D"/>
    <w:rsid w:val="008F74C0"/>
    <w:rsid w:val="009003BF"/>
    <w:rsid w:val="0090099C"/>
    <w:rsid w:val="00900E99"/>
    <w:rsid w:val="00901483"/>
    <w:rsid w:val="00901556"/>
    <w:rsid w:val="00902EBD"/>
    <w:rsid w:val="0090324A"/>
    <w:rsid w:val="00904234"/>
    <w:rsid w:val="00904287"/>
    <w:rsid w:val="0090472E"/>
    <w:rsid w:val="00904DB4"/>
    <w:rsid w:val="00905A59"/>
    <w:rsid w:val="00905AB4"/>
    <w:rsid w:val="009064E1"/>
    <w:rsid w:val="009069C3"/>
    <w:rsid w:val="00906AB3"/>
    <w:rsid w:val="00906E2A"/>
    <w:rsid w:val="009077BF"/>
    <w:rsid w:val="00907CD5"/>
    <w:rsid w:val="00907D13"/>
    <w:rsid w:val="00907EE7"/>
    <w:rsid w:val="00910190"/>
    <w:rsid w:val="009105E0"/>
    <w:rsid w:val="0091074B"/>
    <w:rsid w:val="0091074E"/>
    <w:rsid w:val="00910CE4"/>
    <w:rsid w:val="0091131B"/>
    <w:rsid w:val="00911431"/>
    <w:rsid w:val="00911B38"/>
    <w:rsid w:val="009125AF"/>
    <w:rsid w:val="00912829"/>
    <w:rsid w:val="00912B42"/>
    <w:rsid w:val="00912CD4"/>
    <w:rsid w:val="0091346D"/>
    <w:rsid w:val="00913F70"/>
    <w:rsid w:val="009141E7"/>
    <w:rsid w:val="009148CF"/>
    <w:rsid w:val="00915638"/>
    <w:rsid w:val="00915C9F"/>
    <w:rsid w:val="009162AB"/>
    <w:rsid w:val="009175CC"/>
    <w:rsid w:val="00917C18"/>
    <w:rsid w:val="00917F71"/>
    <w:rsid w:val="00917F75"/>
    <w:rsid w:val="0092092A"/>
    <w:rsid w:val="00920FB9"/>
    <w:rsid w:val="00921A82"/>
    <w:rsid w:val="00921E26"/>
    <w:rsid w:val="0092252C"/>
    <w:rsid w:val="0092267D"/>
    <w:rsid w:val="009226FC"/>
    <w:rsid w:val="00922B5F"/>
    <w:rsid w:val="009230EB"/>
    <w:rsid w:val="009234AC"/>
    <w:rsid w:val="00923959"/>
    <w:rsid w:val="00923961"/>
    <w:rsid w:val="00923BE7"/>
    <w:rsid w:val="00924422"/>
    <w:rsid w:val="00924958"/>
    <w:rsid w:val="00924BED"/>
    <w:rsid w:val="0092513C"/>
    <w:rsid w:val="009251E5"/>
    <w:rsid w:val="0092538D"/>
    <w:rsid w:val="0092676E"/>
    <w:rsid w:val="009301C6"/>
    <w:rsid w:val="009305B0"/>
    <w:rsid w:val="00930CE1"/>
    <w:rsid w:val="0093191D"/>
    <w:rsid w:val="009319FD"/>
    <w:rsid w:val="00931E7F"/>
    <w:rsid w:val="009320BA"/>
    <w:rsid w:val="0093216A"/>
    <w:rsid w:val="009322E0"/>
    <w:rsid w:val="009326C2"/>
    <w:rsid w:val="009329AE"/>
    <w:rsid w:val="00934041"/>
    <w:rsid w:val="009340DE"/>
    <w:rsid w:val="009343E6"/>
    <w:rsid w:val="00934F36"/>
    <w:rsid w:val="00935136"/>
    <w:rsid w:val="00935964"/>
    <w:rsid w:val="00935A9E"/>
    <w:rsid w:val="00935AF6"/>
    <w:rsid w:val="00935F41"/>
    <w:rsid w:val="00936318"/>
    <w:rsid w:val="00936733"/>
    <w:rsid w:val="00936743"/>
    <w:rsid w:val="00936A77"/>
    <w:rsid w:val="00937311"/>
    <w:rsid w:val="009373FF"/>
    <w:rsid w:val="00937901"/>
    <w:rsid w:val="00937AB8"/>
    <w:rsid w:val="00937C6A"/>
    <w:rsid w:val="00937D6D"/>
    <w:rsid w:val="00937D75"/>
    <w:rsid w:val="009408CF"/>
    <w:rsid w:val="00940A55"/>
    <w:rsid w:val="00940D36"/>
    <w:rsid w:val="00940E36"/>
    <w:rsid w:val="00941061"/>
    <w:rsid w:val="009411E1"/>
    <w:rsid w:val="00941239"/>
    <w:rsid w:val="009414F9"/>
    <w:rsid w:val="00941BED"/>
    <w:rsid w:val="00941C2A"/>
    <w:rsid w:val="0094244A"/>
    <w:rsid w:val="009429FE"/>
    <w:rsid w:val="00942A9D"/>
    <w:rsid w:val="00942FF9"/>
    <w:rsid w:val="009432BA"/>
    <w:rsid w:val="00943A27"/>
    <w:rsid w:val="00943FAA"/>
    <w:rsid w:val="00944009"/>
    <w:rsid w:val="00944340"/>
    <w:rsid w:val="0094459F"/>
    <w:rsid w:val="00944A6A"/>
    <w:rsid w:val="009453CA"/>
    <w:rsid w:val="00945678"/>
    <w:rsid w:val="009459A1"/>
    <w:rsid w:val="009459DD"/>
    <w:rsid w:val="00945AAF"/>
    <w:rsid w:val="00945F69"/>
    <w:rsid w:val="00946419"/>
    <w:rsid w:val="0094670A"/>
    <w:rsid w:val="00946970"/>
    <w:rsid w:val="00946A27"/>
    <w:rsid w:val="00946C51"/>
    <w:rsid w:val="0094703E"/>
    <w:rsid w:val="00947301"/>
    <w:rsid w:val="009479F4"/>
    <w:rsid w:val="00950169"/>
    <w:rsid w:val="009507C4"/>
    <w:rsid w:val="00951603"/>
    <w:rsid w:val="00951AFC"/>
    <w:rsid w:val="009522B8"/>
    <w:rsid w:val="009522CE"/>
    <w:rsid w:val="0095248C"/>
    <w:rsid w:val="009524F4"/>
    <w:rsid w:val="00952531"/>
    <w:rsid w:val="00952740"/>
    <w:rsid w:val="009529AE"/>
    <w:rsid w:val="009529CD"/>
    <w:rsid w:val="009529E0"/>
    <w:rsid w:val="0095362F"/>
    <w:rsid w:val="00953677"/>
    <w:rsid w:val="009537B2"/>
    <w:rsid w:val="0095476B"/>
    <w:rsid w:val="00955065"/>
    <w:rsid w:val="00955C5A"/>
    <w:rsid w:val="00955FEF"/>
    <w:rsid w:val="00956A53"/>
    <w:rsid w:val="00957253"/>
    <w:rsid w:val="0095748B"/>
    <w:rsid w:val="00957CFD"/>
    <w:rsid w:val="0096009D"/>
    <w:rsid w:val="00960839"/>
    <w:rsid w:val="00960860"/>
    <w:rsid w:val="009608A3"/>
    <w:rsid w:val="00960932"/>
    <w:rsid w:val="00960C5A"/>
    <w:rsid w:val="00961336"/>
    <w:rsid w:val="0096186D"/>
    <w:rsid w:val="00962357"/>
    <w:rsid w:val="00962426"/>
    <w:rsid w:val="00962594"/>
    <w:rsid w:val="0096276C"/>
    <w:rsid w:val="00962851"/>
    <w:rsid w:val="009631AD"/>
    <w:rsid w:val="00963720"/>
    <w:rsid w:val="00963917"/>
    <w:rsid w:val="00964808"/>
    <w:rsid w:val="00965061"/>
    <w:rsid w:val="0096507B"/>
    <w:rsid w:val="009655E0"/>
    <w:rsid w:val="0096573F"/>
    <w:rsid w:val="00965B75"/>
    <w:rsid w:val="00965C49"/>
    <w:rsid w:val="00965C52"/>
    <w:rsid w:val="00965DBB"/>
    <w:rsid w:val="0096629A"/>
    <w:rsid w:val="0096630F"/>
    <w:rsid w:val="0096643D"/>
    <w:rsid w:val="009665A6"/>
    <w:rsid w:val="00966A94"/>
    <w:rsid w:val="00966E8D"/>
    <w:rsid w:val="009670C1"/>
    <w:rsid w:val="00967750"/>
    <w:rsid w:val="00970F65"/>
    <w:rsid w:val="0097120C"/>
    <w:rsid w:val="00971993"/>
    <w:rsid w:val="00973335"/>
    <w:rsid w:val="00973465"/>
    <w:rsid w:val="0097359B"/>
    <w:rsid w:val="00973C80"/>
    <w:rsid w:val="009750C6"/>
    <w:rsid w:val="0097606E"/>
    <w:rsid w:val="0097664B"/>
    <w:rsid w:val="009766E1"/>
    <w:rsid w:val="00976E35"/>
    <w:rsid w:val="009779E0"/>
    <w:rsid w:val="00977B6C"/>
    <w:rsid w:val="009802EA"/>
    <w:rsid w:val="00980551"/>
    <w:rsid w:val="009808EC"/>
    <w:rsid w:val="00980A49"/>
    <w:rsid w:val="00981582"/>
    <w:rsid w:val="00981783"/>
    <w:rsid w:val="00981C16"/>
    <w:rsid w:val="00981EDD"/>
    <w:rsid w:val="00982052"/>
    <w:rsid w:val="009823A0"/>
    <w:rsid w:val="009824E9"/>
    <w:rsid w:val="00982875"/>
    <w:rsid w:val="00982C10"/>
    <w:rsid w:val="00982EFB"/>
    <w:rsid w:val="00983036"/>
    <w:rsid w:val="00983ABF"/>
    <w:rsid w:val="00983CEF"/>
    <w:rsid w:val="009842CA"/>
    <w:rsid w:val="0098445A"/>
    <w:rsid w:val="00984482"/>
    <w:rsid w:val="00984983"/>
    <w:rsid w:val="00984CD3"/>
    <w:rsid w:val="00984D75"/>
    <w:rsid w:val="00984E62"/>
    <w:rsid w:val="0098522F"/>
    <w:rsid w:val="00985844"/>
    <w:rsid w:val="00985AEF"/>
    <w:rsid w:val="00986123"/>
    <w:rsid w:val="009866C2"/>
    <w:rsid w:val="009868C6"/>
    <w:rsid w:val="009869D7"/>
    <w:rsid w:val="00986A00"/>
    <w:rsid w:val="00986B2D"/>
    <w:rsid w:val="00987772"/>
    <w:rsid w:val="009879F4"/>
    <w:rsid w:val="0099076D"/>
    <w:rsid w:val="00990AA8"/>
    <w:rsid w:val="00991E2C"/>
    <w:rsid w:val="00992312"/>
    <w:rsid w:val="009924AF"/>
    <w:rsid w:val="009925BF"/>
    <w:rsid w:val="0099285F"/>
    <w:rsid w:val="009928DE"/>
    <w:rsid w:val="00992FF6"/>
    <w:rsid w:val="0099358A"/>
    <w:rsid w:val="009935A5"/>
    <w:rsid w:val="00993BE7"/>
    <w:rsid w:val="00993EA2"/>
    <w:rsid w:val="00994458"/>
    <w:rsid w:val="009946B4"/>
    <w:rsid w:val="0099474E"/>
    <w:rsid w:val="0099494C"/>
    <w:rsid w:val="00994E51"/>
    <w:rsid w:val="00994F55"/>
    <w:rsid w:val="009954DF"/>
    <w:rsid w:val="0099553B"/>
    <w:rsid w:val="00995613"/>
    <w:rsid w:val="0099703D"/>
    <w:rsid w:val="00997AB1"/>
    <w:rsid w:val="00997F71"/>
    <w:rsid w:val="009A0077"/>
    <w:rsid w:val="009A08AD"/>
    <w:rsid w:val="009A0C2F"/>
    <w:rsid w:val="009A0E38"/>
    <w:rsid w:val="009A187D"/>
    <w:rsid w:val="009A19D8"/>
    <w:rsid w:val="009A1AD5"/>
    <w:rsid w:val="009A1C4D"/>
    <w:rsid w:val="009A1C5B"/>
    <w:rsid w:val="009A1CB1"/>
    <w:rsid w:val="009A1E78"/>
    <w:rsid w:val="009A2652"/>
    <w:rsid w:val="009A2C20"/>
    <w:rsid w:val="009A2FC0"/>
    <w:rsid w:val="009A33E0"/>
    <w:rsid w:val="009A3B0F"/>
    <w:rsid w:val="009A3CA1"/>
    <w:rsid w:val="009A3F3F"/>
    <w:rsid w:val="009A43D4"/>
    <w:rsid w:val="009A43ED"/>
    <w:rsid w:val="009A46DF"/>
    <w:rsid w:val="009A4FD6"/>
    <w:rsid w:val="009A5018"/>
    <w:rsid w:val="009A516D"/>
    <w:rsid w:val="009A52E3"/>
    <w:rsid w:val="009A5532"/>
    <w:rsid w:val="009A560F"/>
    <w:rsid w:val="009A61E2"/>
    <w:rsid w:val="009A6E66"/>
    <w:rsid w:val="009A6F67"/>
    <w:rsid w:val="009A7C34"/>
    <w:rsid w:val="009B1E12"/>
    <w:rsid w:val="009B2439"/>
    <w:rsid w:val="009B28EC"/>
    <w:rsid w:val="009B2D78"/>
    <w:rsid w:val="009B3534"/>
    <w:rsid w:val="009B403E"/>
    <w:rsid w:val="009B44D6"/>
    <w:rsid w:val="009B4832"/>
    <w:rsid w:val="009B4E78"/>
    <w:rsid w:val="009B4FC2"/>
    <w:rsid w:val="009B641A"/>
    <w:rsid w:val="009B7AC9"/>
    <w:rsid w:val="009B7EC8"/>
    <w:rsid w:val="009C07E5"/>
    <w:rsid w:val="009C17ED"/>
    <w:rsid w:val="009C1AD1"/>
    <w:rsid w:val="009C1CEA"/>
    <w:rsid w:val="009C1F49"/>
    <w:rsid w:val="009C2583"/>
    <w:rsid w:val="009C2AE7"/>
    <w:rsid w:val="009C2B3E"/>
    <w:rsid w:val="009C30EA"/>
    <w:rsid w:val="009C3246"/>
    <w:rsid w:val="009C3E1A"/>
    <w:rsid w:val="009C3F6D"/>
    <w:rsid w:val="009C469B"/>
    <w:rsid w:val="009C4BC6"/>
    <w:rsid w:val="009C5031"/>
    <w:rsid w:val="009C5722"/>
    <w:rsid w:val="009C57AD"/>
    <w:rsid w:val="009C5CA6"/>
    <w:rsid w:val="009C75D5"/>
    <w:rsid w:val="009C7726"/>
    <w:rsid w:val="009C774F"/>
    <w:rsid w:val="009C7888"/>
    <w:rsid w:val="009C792B"/>
    <w:rsid w:val="009C7EB1"/>
    <w:rsid w:val="009D084A"/>
    <w:rsid w:val="009D0881"/>
    <w:rsid w:val="009D0897"/>
    <w:rsid w:val="009D0C79"/>
    <w:rsid w:val="009D1919"/>
    <w:rsid w:val="009D1C65"/>
    <w:rsid w:val="009D1F68"/>
    <w:rsid w:val="009D2029"/>
    <w:rsid w:val="009D2945"/>
    <w:rsid w:val="009D2ACB"/>
    <w:rsid w:val="009D2F7D"/>
    <w:rsid w:val="009D3928"/>
    <w:rsid w:val="009D3A0E"/>
    <w:rsid w:val="009D3E02"/>
    <w:rsid w:val="009D3EF6"/>
    <w:rsid w:val="009D3F67"/>
    <w:rsid w:val="009D43A5"/>
    <w:rsid w:val="009D4726"/>
    <w:rsid w:val="009D4EEC"/>
    <w:rsid w:val="009D4F8F"/>
    <w:rsid w:val="009D50DE"/>
    <w:rsid w:val="009D53A7"/>
    <w:rsid w:val="009D53AE"/>
    <w:rsid w:val="009D5676"/>
    <w:rsid w:val="009D5E13"/>
    <w:rsid w:val="009D644C"/>
    <w:rsid w:val="009D6531"/>
    <w:rsid w:val="009D653F"/>
    <w:rsid w:val="009D65B6"/>
    <w:rsid w:val="009D6898"/>
    <w:rsid w:val="009D6D0A"/>
    <w:rsid w:val="009D7E5B"/>
    <w:rsid w:val="009D7F17"/>
    <w:rsid w:val="009E01AD"/>
    <w:rsid w:val="009E01ED"/>
    <w:rsid w:val="009E0404"/>
    <w:rsid w:val="009E06C6"/>
    <w:rsid w:val="009E0734"/>
    <w:rsid w:val="009E0A76"/>
    <w:rsid w:val="009E0B9C"/>
    <w:rsid w:val="009E0F19"/>
    <w:rsid w:val="009E1316"/>
    <w:rsid w:val="009E1791"/>
    <w:rsid w:val="009E2808"/>
    <w:rsid w:val="009E2A1E"/>
    <w:rsid w:val="009E2B31"/>
    <w:rsid w:val="009E3B4F"/>
    <w:rsid w:val="009E4D88"/>
    <w:rsid w:val="009E4DAC"/>
    <w:rsid w:val="009E4F11"/>
    <w:rsid w:val="009E55F7"/>
    <w:rsid w:val="009E5DEF"/>
    <w:rsid w:val="009E5E43"/>
    <w:rsid w:val="009E69E6"/>
    <w:rsid w:val="009E69F0"/>
    <w:rsid w:val="009E72DE"/>
    <w:rsid w:val="009E73B6"/>
    <w:rsid w:val="009E7487"/>
    <w:rsid w:val="009E7959"/>
    <w:rsid w:val="009E7B72"/>
    <w:rsid w:val="009E7D53"/>
    <w:rsid w:val="009F01B2"/>
    <w:rsid w:val="009F0553"/>
    <w:rsid w:val="009F0788"/>
    <w:rsid w:val="009F0DFA"/>
    <w:rsid w:val="009F0EED"/>
    <w:rsid w:val="009F1670"/>
    <w:rsid w:val="009F1CA8"/>
    <w:rsid w:val="009F21BC"/>
    <w:rsid w:val="009F22C3"/>
    <w:rsid w:val="009F2633"/>
    <w:rsid w:val="009F3070"/>
    <w:rsid w:val="009F30D3"/>
    <w:rsid w:val="009F3546"/>
    <w:rsid w:val="009F3E57"/>
    <w:rsid w:val="009F40D5"/>
    <w:rsid w:val="009F5064"/>
    <w:rsid w:val="009F551C"/>
    <w:rsid w:val="009F5B2E"/>
    <w:rsid w:val="009F5E73"/>
    <w:rsid w:val="009F6F9F"/>
    <w:rsid w:val="009F7267"/>
    <w:rsid w:val="00A002DF"/>
    <w:rsid w:val="00A004F1"/>
    <w:rsid w:val="00A00E85"/>
    <w:rsid w:val="00A01682"/>
    <w:rsid w:val="00A01BB9"/>
    <w:rsid w:val="00A021EC"/>
    <w:rsid w:val="00A02587"/>
    <w:rsid w:val="00A02852"/>
    <w:rsid w:val="00A02C23"/>
    <w:rsid w:val="00A037DA"/>
    <w:rsid w:val="00A038CF"/>
    <w:rsid w:val="00A04712"/>
    <w:rsid w:val="00A04A17"/>
    <w:rsid w:val="00A04F2D"/>
    <w:rsid w:val="00A0517D"/>
    <w:rsid w:val="00A061A3"/>
    <w:rsid w:val="00A0623C"/>
    <w:rsid w:val="00A06381"/>
    <w:rsid w:val="00A0698B"/>
    <w:rsid w:val="00A07525"/>
    <w:rsid w:val="00A07A67"/>
    <w:rsid w:val="00A07C15"/>
    <w:rsid w:val="00A10C42"/>
    <w:rsid w:val="00A10CED"/>
    <w:rsid w:val="00A10EDC"/>
    <w:rsid w:val="00A11FEB"/>
    <w:rsid w:val="00A12074"/>
    <w:rsid w:val="00A12502"/>
    <w:rsid w:val="00A12DF9"/>
    <w:rsid w:val="00A1320A"/>
    <w:rsid w:val="00A13B4F"/>
    <w:rsid w:val="00A13F4E"/>
    <w:rsid w:val="00A1454E"/>
    <w:rsid w:val="00A14D1F"/>
    <w:rsid w:val="00A14D4F"/>
    <w:rsid w:val="00A14DC4"/>
    <w:rsid w:val="00A14E55"/>
    <w:rsid w:val="00A1516D"/>
    <w:rsid w:val="00A1538D"/>
    <w:rsid w:val="00A153C2"/>
    <w:rsid w:val="00A15407"/>
    <w:rsid w:val="00A15F0A"/>
    <w:rsid w:val="00A16158"/>
    <w:rsid w:val="00A16968"/>
    <w:rsid w:val="00A16BB5"/>
    <w:rsid w:val="00A17193"/>
    <w:rsid w:val="00A177FB"/>
    <w:rsid w:val="00A17D0C"/>
    <w:rsid w:val="00A21818"/>
    <w:rsid w:val="00A220A0"/>
    <w:rsid w:val="00A22147"/>
    <w:rsid w:val="00A2221B"/>
    <w:rsid w:val="00A22CF8"/>
    <w:rsid w:val="00A231C2"/>
    <w:rsid w:val="00A234EF"/>
    <w:rsid w:val="00A23AEF"/>
    <w:rsid w:val="00A23E74"/>
    <w:rsid w:val="00A24329"/>
    <w:rsid w:val="00A2489F"/>
    <w:rsid w:val="00A24A05"/>
    <w:rsid w:val="00A24A4D"/>
    <w:rsid w:val="00A24D9C"/>
    <w:rsid w:val="00A24F6F"/>
    <w:rsid w:val="00A250D5"/>
    <w:rsid w:val="00A25655"/>
    <w:rsid w:val="00A25831"/>
    <w:rsid w:val="00A26D39"/>
    <w:rsid w:val="00A2738C"/>
    <w:rsid w:val="00A276BB"/>
    <w:rsid w:val="00A27735"/>
    <w:rsid w:val="00A27A21"/>
    <w:rsid w:val="00A27A2A"/>
    <w:rsid w:val="00A30A96"/>
    <w:rsid w:val="00A3102A"/>
    <w:rsid w:val="00A3362E"/>
    <w:rsid w:val="00A34333"/>
    <w:rsid w:val="00A3433D"/>
    <w:rsid w:val="00A34E31"/>
    <w:rsid w:val="00A353D4"/>
    <w:rsid w:val="00A353E3"/>
    <w:rsid w:val="00A35A86"/>
    <w:rsid w:val="00A35C1C"/>
    <w:rsid w:val="00A35EBE"/>
    <w:rsid w:val="00A364DF"/>
    <w:rsid w:val="00A3652D"/>
    <w:rsid w:val="00A36759"/>
    <w:rsid w:val="00A36AA7"/>
    <w:rsid w:val="00A36E77"/>
    <w:rsid w:val="00A37695"/>
    <w:rsid w:val="00A37943"/>
    <w:rsid w:val="00A37A4A"/>
    <w:rsid w:val="00A37DFE"/>
    <w:rsid w:val="00A40091"/>
    <w:rsid w:val="00A40178"/>
    <w:rsid w:val="00A404DA"/>
    <w:rsid w:val="00A40576"/>
    <w:rsid w:val="00A40E31"/>
    <w:rsid w:val="00A413A3"/>
    <w:rsid w:val="00A41CB5"/>
    <w:rsid w:val="00A41D5F"/>
    <w:rsid w:val="00A41D8C"/>
    <w:rsid w:val="00A41DDD"/>
    <w:rsid w:val="00A41EBB"/>
    <w:rsid w:val="00A41F2A"/>
    <w:rsid w:val="00A4258B"/>
    <w:rsid w:val="00A42FF2"/>
    <w:rsid w:val="00A43423"/>
    <w:rsid w:val="00A43A82"/>
    <w:rsid w:val="00A43AB3"/>
    <w:rsid w:val="00A43B9D"/>
    <w:rsid w:val="00A440D6"/>
    <w:rsid w:val="00A44548"/>
    <w:rsid w:val="00A4506C"/>
    <w:rsid w:val="00A451A0"/>
    <w:rsid w:val="00A45238"/>
    <w:rsid w:val="00A45A04"/>
    <w:rsid w:val="00A45B14"/>
    <w:rsid w:val="00A45DEF"/>
    <w:rsid w:val="00A4611F"/>
    <w:rsid w:val="00A46131"/>
    <w:rsid w:val="00A462F2"/>
    <w:rsid w:val="00A46A7A"/>
    <w:rsid w:val="00A46DF6"/>
    <w:rsid w:val="00A47263"/>
    <w:rsid w:val="00A503D4"/>
    <w:rsid w:val="00A50617"/>
    <w:rsid w:val="00A50A44"/>
    <w:rsid w:val="00A50C50"/>
    <w:rsid w:val="00A50C89"/>
    <w:rsid w:val="00A50CFC"/>
    <w:rsid w:val="00A51202"/>
    <w:rsid w:val="00A51323"/>
    <w:rsid w:val="00A51379"/>
    <w:rsid w:val="00A51EB4"/>
    <w:rsid w:val="00A52145"/>
    <w:rsid w:val="00A52951"/>
    <w:rsid w:val="00A530DA"/>
    <w:rsid w:val="00A53717"/>
    <w:rsid w:val="00A53A0C"/>
    <w:rsid w:val="00A53DCF"/>
    <w:rsid w:val="00A5416E"/>
    <w:rsid w:val="00A5425C"/>
    <w:rsid w:val="00A54A62"/>
    <w:rsid w:val="00A55320"/>
    <w:rsid w:val="00A554FF"/>
    <w:rsid w:val="00A557D5"/>
    <w:rsid w:val="00A55D7A"/>
    <w:rsid w:val="00A57B6E"/>
    <w:rsid w:val="00A57C45"/>
    <w:rsid w:val="00A57D24"/>
    <w:rsid w:val="00A60329"/>
    <w:rsid w:val="00A60C80"/>
    <w:rsid w:val="00A60C9C"/>
    <w:rsid w:val="00A61103"/>
    <w:rsid w:val="00A615AF"/>
    <w:rsid w:val="00A6190D"/>
    <w:rsid w:val="00A61B93"/>
    <w:rsid w:val="00A61EF5"/>
    <w:rsid w:val="00A61FD4"/>
    <w:rsid w:val="00A62801"/>
    <w:rsid w:val="00A63223"/>
    <w:rsid w:val="00A63BCA"/>
    <w:rsid w:val="00A63CAC"/>
    <w:rsid w:val="00A64379"/>
    <w:rsid w:val="00A6438F"/>
    <w:rsid w:val="00A64CBC"/>
    <w:rsid w:val="00A64CDB"/>
    <w:rsid w:val="00A64DBE"/>
    <w:rsid w:val="00A6519B"/>
    <w:rsid w:val="00A651CA"/>
    <w:rsid w:val="00A65385"/>
    <w:rsid w:val="00A654C3"/>
    <w:rsid w:val="00A6568A"/>
    <w:rsid w:val="00A6599F"/>
    <w:rsid w:val="00A65A17"/>
    <w:rsid w:val="00A66A0F"/>
    <w:rsid w:val="00A679AE"/>
    <w:rsid w:val="00A67EE2"/>
    <w:rsid w:val="00A70271"/>
    <w:rsid w:val="00A708D4"/>
    <w:rsid w:val="00A71BC0"/>
    <w:rsid w:val="00A71CB8"/>
    <w:rsid w:val="00A71F2F"/>
    <w:rsid w:val="00A729AB"/>
    <w:rsid w:val="00A72E56"/>
    <w:rsid w:val="00A73002"/>
    <w:rsid w:val="00A73352"/>
    <w:rsid w:val="00A73943"/>
    <w:rsid w:val="00A73A17"/>
    <w:rsid w:val="00A73A83"/>
    <w:rsid w:val="00A73B50"/>
    <w:rsid w:val="00A73EB0"/>
    <w:rsid w:val="00A74036"/>
    <w:rsid w:val="00A742CE"/>
    <w:rsid w:val="00A74448"/>
    <w:rsid w:val="00A74513"/>
    <w:rsid w:val="00A74F5D"/>
    <w:rsid w:val="00A74FBB"/>
    <w:rsid w:val="00A751A0"/>
    <w:rsid w:val="00A758C7"/>
    <w:rsid w:val="00A7618C"/>
    <w:rsid w:val="00A765E7"/>
    <w:rsid w:val="00A7669E"/>
    <w:rsid w:val="00A7670F"/>
    <w:rsid w:val="00A768B5"/>
    <w:rsid w:val="00A76A56"/>
    <w:rsid w:val="00A77C8D"/>
    <w:rsid w:val="00A804E9"/>
    <w:rsid w:val="00A8089C"/>
    <w:rsid w:val="00A80C1A"/>
    <w:rsid w:val="00A80F4C"/>
    <w:rsid w:val="00A80FF9"/>
    <w:rsid w:val="00A81248"/>
    <w:rsid w:val="00A816B0"/>
    <w:rsid w:val="00A81792"/>
    <w:rsid w:val="00A826E5"/>
    <w:rsid w:val="00A829F0"/>
    <w:rsid w:val="00A82FBC"/>
    <w:rsid w:val="00A831A7"/>
    <w:rsid w:val="00A837AF"/>
    <w:rsid w:val="00A83837"/>
    <w:rsid w:val="00A83D6D"/>
    <w:rsid w:val="00A8414E"/>
    <w:rsid w:val="00A84198"/>
    <w:rsid w:val="00A84646"/>
    <w:rsid w:val="00A847A5"/>
    <w:rsid w:val="00A8494E"/>
    <w:rsid w:val="00A84AD3"/>
    <w:rsid w:val="00A851D1"/>
    <w:rsid w:val="00A8524C"/>
    <w:rsid w:val="00A859CE"/>
    <w:rsid w:val="00A85A56"/>
    <w:rsid w:val="00A865A9"/>
    <w:rsid w:val="00A865AE"/>
    <w:rsid w:val="00A86B0F"/>
    <w:rsid w:val="00A87171"/>
    <w:rsid w:val="00A876BF"/>
    <w:rsid w:val="00A9032E"/>
    <w:rsid w:val="00A90360"/>
    <w:rsid w:val="00A916EC"/>
    <w:rsid w:val="00A91DE9"/>
    <w:rsid w:val="00A92176"/>
    <w:rsid w:val="00A922CE"/>
    <w:rsid w:val="00A92A2C"/>
    <w:rsid w:val="00A92A70"/>
    <w:rsid w:val="00A92EFA"/>
    <w:rsid w:val="00A93D25"/>
    <w:rsid w:val="00A9415E"/>
    <w:rsid w:val="00A94198"/>
    <w:rsid w:val="00A94BE3"/>
    <w:rsid w:val="00A94DFF"/>
    <w:rsid w:val="00A95950"/>
    <w:rsid w:val="00A971D0"/>
    <w:rsid w:val="00A977E2"/>
    <w:rsid w:val="00A97931"/>
    <w:rsid w:val="00A97C1B"/>
    <w:rsid w:val="00A97DD8"/>
    <w:rsid w:val="00A97FB8"/>
    <w:rsid w:val="00AA0382"/>
    <w:rsid w:val="00AA0407"/>
    <w:rsid w:val="00AA0B45"/>
    <w:rsid w:val="00AA0C57"/>
    <w:rsid w:val="00AA11DE"/>
    <w:rsid w:val="00AA138D"/>
    <w:rsid w:val="00AA2779"/>
    <w:rsid w:val="00AA2980"/>
    <w:rsid w:val="00AA2C2A"/>
    <w:rsid w:val="00AA32E9"/>
    <w:rsid w:val="00AA3D0E"/>
    <w:rsid w:val="00AA457F"/>
    <w:rsid w:val="00AA495F"/>
    <w:rsid w:val="00AA49E7"/>
    <w:rsid w:val="00AA4A0F"/>
    <w:rsid w:val="00AA51AD"/>
    <w:rsid w:val="00AA541F"/>
    <w:rsid w:val="00AA5AB2"/>
    <w:rsid w:val="00AA661F"/>
    <w:rsid w:val="00AA707D"/>
    <w:rsid w:val="00AA7695"/>
    <w:rsid w:val="00AA7A6A"/>
    <w:rsid w:val="00AA7C99"/>
    <w:rsid w:val="00AA7FA6"/>
    <w:rsid w:val="00AB00C0"/>
    <w:rsid w:val="00AB013F"/>
    <w:rsid w:val="00AB0C7E"/>
    <w:rsid w:val="00AB1317"/>
    <w:rsid w:val="00AB14E7"/>
    <w:rsid w:val="00AB1A02"/>
    <w:rsid w:val="00AB1C22"/>
    <w:rsid w:val="00AB1EB8"/>
    <w:rsid w:val="00AB2307"/>
    <w:rsid w:val="00AB2659"/>
    <w:rsid w:val="00AB267F"/>
    <w:rsid w:val="00AB2BF0"/>
    <w:rsid w:val="00AB2C9D"/>
    <w:rsid w:val="00AB3696"/>
    <w:rsid w:val="00AB4192"/>
    <w:rsid w:val="00AB4F11"/>
    <w:rsid w:val="00AB5BB3"/>
    <w:rsid w:val="00AB5C84"/>
    <w:rsid w:val="00AB5CFE"/>
    <w:rsid w:val="00AB6604"/>
    <w:rsid w:val="00AB663F"/>
    <w:rsid w:val="00AB6D85"/>
    <w:rsid w:val="00AB7D3F"/>
    <w:rsid w:val="00AC000F"/>
    <w:rsid w:val="00AC00CC"/>
    <w:rsid w:val="00AC066D"/>
    <w:rsid w:val="00AC08C2"/>
    <w:rsid w:val="00AC1438"/>
    <w:rsid w:val="00AC144E"/>
    <w:rsid w:val="00AC15D9"/>
    <w:rsid w:val="00AC316E"/>
    <w:rsid w:val="00AC348F"/>
    <w:rsid w:val="00AC3747"/>
    <w:rsid w:val="00AC387C"/>
    <w:rsid w:val="00AC3B8E"/>
    <w:rsid w:val="00AC484F"/>
    <w:rsid w:val="00AC4E8B"/>
    <w:rsid w:val="00AC55F4"/>
    <w:rsid w:val="00AC5BAD"/>
    <w:rsid w:val="00AC5E6A"/>
    <w:rsid w:val="00AC5E8F"/>
    <w:rsid w:val="00AC6B14"/>
    <w:rsid w:val="00AC6E77"/>
    <w:rsid w:val="00AC6F44"/>
    <w:rsid w:val="00AC733F"/>
    <w:rsid w:val="00AC7752"/>
    <w:rsid w:val="00AC7B00"/>
    <w:rsid w:val="00AC7E04"/>
    <w:rsid w:val="00AD02FB"/>
    <w:rsid w:val="00AD102C"/>
    <w:rsid w:val="00AD166F"/>
    <w:rsid w:val="00AD1E9E"/>
    <w:rsid w:val="00AD23C0"/>
    <w:rsid w:val="00AD23CB"/>
    <w:rsid w:val="00AD2A27"/>
    <w:rsid w:val="00AD2F57"/>
    <w:rsid w:val="00AD2FE2"/>
    <w:rsid w:val="00AD32DD"/>
    <w:rsid w:val="00AD3ADF"/>
    <w:rsid w:val="00AD43B1"/>
    <w:rsid w:val="00AD43B6"/>
    <w:rsid w:val="00AD4513"/>
    <w:rsid w:val="00AD488E"/>
    <w:rsid w:val="00AD4964"/>
    <w:rsid w:val="00AD566D"/>
    <w:rsid w:val="00AD5686"/>
    <w:rsid w:val="00AD581E"/>
    <w:rsid w:val="00AD58E1"/>
    <w:rsid w:val="00AD5B14"/>
    <w:rsid w:val="00AD5B29"/>
    <w:rsid w:val="00AD600E"/>
    <w:rsid w:val="00AD62EB"/>
    <w:rsid w:val="00AD6FCE"/>
    <w:rsid w:val="00AD79C1"/>
    <w:rsid w:val="00AD7DC6"/>
    <w:rsid w:val="00AE0499"/>
    <w:rsid w:val="00AE04C3"/>
    <w:rsid w:val="00AE07E9"/>
    <w:rsid w:val="00AE0C09"/>
    <w:rsid w:val="00AE102A"/>
    <w:rsid w:val="00AE16DC"/>
    <w:rsid w:val="00AE1812"/>
    <w:rsid w:val="00AE2CBF"/>
    <w:rsid w:val="00AE2CF9"/>
    <w:rsid w:val="00AE53AA"/>
    <w:rsid w:val="00AE5B71"/>
    <w:rsid w:val="00AE5BEA"/>
    <w:rsid w:val="00AE60EB"/>
    <w:rsid w:val="00AF0204"/>
    <w:rsid w:val="00AF0468"/>
    <w:rsid w:val="00AF0F45"/>
    <w:rsid w:val="00AF1467"/>
    <w:rsid w:val="00AF1E5D"/>
    <w:rsid w:val="00AF21C4"/>
    <w:rsid w:val="00AF2CEB"/>
    <w:rsid w:val="00AF2DB6"/>
    <w:rsid w:val="00AF3914"/>
    <w:rsid w:val="00AF3CAB"/>
    <w:rsid w:val="00AF432F"/>
    <w:rsid w:val="00AF5327"/>
    <w:rsid w:val="00AF53D5"/>
    <w:rsid w:val="00AF58AB"/>
    <w:rsid w:val="00AF6071"/>
    <w:rsid w:val="00AF6911"/>
    <w:rsid w:val="00AF6913"/>
    <w:rsid w:val="00AF7000"/>
    <w:rsid w:val="00B003A3"/>
    <w:rsid w:val="00B0063C"/>
    <w:rsid w:val="00B00BDC"/>
    <w:rsid w:val="00B01B24"/>
    <w:rsid w:val="00B01B30"/>
    <w:rsid w:val="00B026DA"/>
    <w:rsid w:val="00B02B00"/>
    <w:rsid w:val="00B02C3E"/>
    <w:rsid w:val="00B03369"/>
    <w:rsid w:val="00B0345A"/>
    <w:rsid w:val="00B03E30"/>
    <w:rsid w:val="00B04653"/>
    <w:rsid w:val="00B04889"/>
    <w:rsid w:val="00B04A71"/>
    <w:rsid w:val="00B04B9F"/>
    <w:rsid w:val="00B0516D"/>
    <w:rsid w:val="00B051DD"/>
    <w:rsid w:val="00B0632B"/>
    <w:rsid w:val="00B06FE1"/>
    <w:rsid w:val="00B0720B"/>
    <w:rsid w:val="00B07DC3"/>
    <w:rsid w:val="00B1002C"/>
    <w:rsid w:val="00B106A9"/>
    <w:rsid w:val="00B10B24"/>
    <w:rsid w:val="00B11151"/>
    <w:rsid w:val="00B116D5"/>
    <w:rsid w:val="00B119F0"/>
    <w:rsid w:val="00B11F15"/>
    <w:rsid w:val="00B12319"/>
    <w:rsid w:val="00B126BF"/>
    <w:rsid w:val="00B13051"/>
    <w:rsid w:val="00B137D5"/>
    <w:rsid w:val="00B13846"/>
    <w:rsid w:val="00B13CA9"/>
    <w:rsid w:val="00B14444"/>
    <w:rsid w:val="00B14668"/>
    <w:rsid w:val="00B14B9F"/>
    <w:rsid w:val="00B15BA2"/>
    <w:rsid w:val="00B15C6F"/>
    <w:rsid w:val="00B15CB4"/>
    <w:rsid w:val="00B15F26"/>
    <w:rsid w:val="00B16FC1"/>
    <w:rsid w:val="00B17604"/>
    <w:rsid w:val="00B17872"/>
    <w:rsid w:val="00B178AE"/>
    <w:rsid w:val="00B2001D"/>
    <w:rsid w:val="00B206A1"/>
    <w:rsid w:val="00B20712"/>
    <w:rsid w:val="00B20B0C"/>
    <w:rsid w:val="00B20DCF"/>
    <w:rsid w:val="00B211E7"/>
    <w:rsid w:val="00B21BC0"/>
    <w:rsid w:val="00B22185"/>
    <w:rsid w:val="00B22535"/>
    <w:rsid w:val="00B2399E"/>
    <w:rsid w:val="00B23AE0"/>
    <w:rsid w:val="00B23B3C"/>
    <w:rsid w:val="00B23DC2"/>
    <w:rsid w:val="00B24DF7"/>
    <w:rsid w:val="00B25145"/>
    <w:rsid w:val="00B25823"/>
    <w:rsid w:val="00B26373"/>
    <w:rsid w:val="00B26F8B"/>
    <w:rsid w:val="00B2708D"/>
    <w:rsid w:val="00B27882"/>
    <w:rsid w:val="00B30792"/>
    <w:rsid w:val="00B3148C"/>
    <w:rsid w:val="00B3175D"/>
    <w:rsid w:val="00B31D46"/>
    <w:rsid w:val="00B31EE3"/>
    <w:rsid w:val="00B32164"/>
    <w:rsid w:val="00B32ED3"/>
    <w:rsid w:val="00B334D6"/>
    <w:rsid w:val="00B33998"/>
    <w:rsid w:val="00B33D8F"/>
    <w:rsid w:val="00B33EF6"/>
    <w:rsid w:val="00B34736"/>
    <w:rsid w:val="00B34A47"/>
    <w:rsid w:val="00B34B0A"/>
    <w:rsid w:val="00B34D13"/>
    <w:rsid w:val="00B35FDA"/>
    <w:rsid w:val="00B36F8D"/>
    <w:rsid w:val="00B3702A"/>
    <w:rsid w:val="00B3761A"/>
    <w:rsid w:val="00B410FB"/>
    <w:rsid w:val="00B41BE7"/>
    <w:rsid w:val="00B41E87"/>
    <w:rsid w:val="00B4229A"/>
    <w:rsid w:val="00B427C7"/>
    <w:rsid w:val="00B43404"/>
    <w:rsid w:val="00B43484"/>
    <w:rsid w:val="00B439F6"/>
    <w:rsid w:val="00B43B66"/>
    <w:rsid w:val="00B43CD1"/>
    <w:rsid w:val="00B43FDD"/>
    <w:rsid w:val="00B44009"/>
    <w:rsid w:val="00B440DA"/>
    <w:rsid w:val="00B44408"/>
    <w:rsid w:val="00B44B62"/>
    <w:rsid w:val="00B44BB6"/>
    <w:rsid w:val="00B44E42"/>
    <w:rsid w:val="00B452BC"/>
    <w:rsid w:val="00B458F0"/>
    <w:rsid w:val="00B4605E"/>
    <w:rsid w:val="00B4609F"/>
    <w:rsid w:val="00B46128"/>
    <w:rsid w:val="00B463B4"/>
    <w:rsid w:val="00B46A2E"/>
    <w:rsid w:val="00B46BA3"/>
    <w:rsid w:val="00B470D9"/>
    <w:rsid w:val="00B4741D"/>
    <w:rsid w:val="00B47590"/>
    <w:rsid w:val="00B475AF"/>
    <w:rsid w:val="00B477CB"/>
    <w:rsid w:val="00B47816"/>
    <w:rsid w:val="00B50122"/>
    <w:rsid w:val="00B503F9"/>
    <w:rsid w:val="00B50714"/>
    <w:rsid w:val="00B5076E"/>
    <w:rsid w:val="00B507D1"/>
    <w:rsid w:val="00B50AE1"/>
    <w:rsid w:val="00B5118F"/>
    <w:rsid w:val="00B512D5"/>
    <w:rsid w:val="00B513A3"/>
    <w:rsid w:val="00B51462"/>
    <w:rsid w:val="00B51B60"/>
    <w:rsid w:val="00B51BAE"/>
    <w:rsid w:val="00B52378"/>
    <w:rsid w:val="00B5238D"/>
    <w:rsid w:val="00B523B1"/>
    <w:rsid w:val="00B5300F"/>
    <w:rsid w:val="00B53448"/>
    <w:rsid w:val="00B53A07"/>
    <w:rsid w:val="00B53D61"/>
    <w:rsid w:val="00B549E1"/>
    <w:rsid w:val="00B54F3D"/>
    <w:rsid w:val="00B54FCA"/>
    <w:rsid w:val="00B55D11"/>
    <w:rsid w:val="00B55DF5"/>
    <w:rsid w:val="00B577AE"/>
    <w:rsid w:val="00B57A28"/>
    <w:rsid w:val="00B60031"/>
    <w:rsid w:val="00B6043C"/>
    <w:rsid w:val="00B60796"/>
    <w:rsid w:val="00B60E4B"/>
    <w:rsid w:val="00B61087"/>
    <w:rsid w:val="00B61AC9"/>
    <w:rsid w:val="00B61B5F"/>
    <w:rsid w:val="00B61D0F"/>
    <w:rsid w:val="00B626BB"/>
    <w:rsid w:val="00B62712"/>
    <w:rsid w:val="00B62EC7"/>
    <w:rsid w:val="00B62F02"/>
    <w:rsid w:val="00B62FF1"/>
    <w:rsid w:val="00B64197"/>
    <w:rsid w:val="00B64306"/>
    <w:rsid w:val="00B647DD"/>
    <w:rsid w:val="00B6486D"/>
    <w:rsid w:val="00B64979"/>
    <w:rsid w:val="00B64AB9"/>
    <w:rsid w:val="00B65986"/>
    <w:rsid w:val="00B65EC5"/>
    <w:rsid w:val="00B663F2"/>
    <w:rsid w:val="00B664ED"/>
    <w:rsid w:val="00B6660E"/>
    <w:rsid w:val="00B66B5B"/>
    <w:rsid w:val="00B67283"/>
    <w:rsid w:val="00B674D6"/>
    <w:rsid w:val="00B67C3A"/>
    <w:rsid w:val="00B70723"/>
    <w:rsid w:val="00B70965"/>
    <w:rsid w:val="00B70B09"/>
    <w:rsid w:val="00B70B0D"/>
    <w:rsid w:val="00B70DE1"/>
    <w:rsid w:val="00B70E67"/>
    <w:rsid w:val="00B7131C"/>
    <w:rsid w:val="00B716A8"/>
    <w:rsid w:val="00B71758"/>
    <w:rsid w:val="00B71957"/>
    <w:rsid w:val="00B71AA3"/>
    <w:rsid w:val="00B71CE9"/>
    <w:rsid w:val="00B72091"/>
    <w:rsid w:val="00B722DB"/>
    <w:rsid w:val="00B72400"/>
    <w:rsid w:val="00B73368"/>
    <w:rsid w:val="00B73B9F"/>
    <w:rsid w:val="00B73C54"/>
    <w:rsid w:val="00B73E86"/>
    <w:rsid w:val="00B740C8"/>
    <w:rsid w:val="00B7414C"/>
    <w:rsid w:val="00B752A7"/>
    <w:rsid w:val="00B75514"/>
    <w:rsid w:val="00B75DD4"/>
    <w:rsid w:val="00B7611F"/>
    <w:rsid w:val="00B76942"/>
    <w:rsid w:val="00B77A17"/>
    <w:rsid w:val="00B80AB1"/>
    <w:rsid w:val="00B81108"/>
    <w:rsid w:val="00B81733"/>
    <w:rsid w:val="00B82224"/>
    <w:rsid w:val="00B82408"/>
    <w:rsid w:val="00B82A9B"/>
    <w:rsid w:val="00B8308D"/>
    <w:rsid w:val="00B83497"/>
    <w:rsid w:val="00B836AD"/>
    <w:rsid w:val="00B83753"/>
    <w:rsid w:val="00B83E0F"/>
    <w:rsid w:val="00B84332"/>
    <w:rsid w:val="00B84716"/>
    <w:rsid w:val="00B8485F"/>
    <w:rsid w:val="00B85399"/>
    <w:rsid w:val="00B85D94"/>
    <w:rsid w:val="00B867D9"/>
    <w:rsid w:val="00B8695A"/>
    <w:rsid w:val="00B869F3"/>
    <w:rsid w:val="00B87945"/>
    <w:rsid w:val="00B87ED3"/>
    <w:rsid w:val="00B90555"/>
    <w:rsid w:val="00B91242"/>
    <w:rsid w:val="00B9142C"/>
    <w:rsid w:val="00B9177A"/>
    <w:rsid w:val="00B918C5"/>
    <w:rsid w:val="00B91945"/>
    <w:rsid w:val="00B91DF6"/>
    <w:rsid w:val="00B932E9"/>
    <w:rsid w:val="00B936F9"/>
    <w:rsid w:val="00B938F0"/>
    <w:rsid w:val="00B93B07"/>
    <w:rsid w:val="00B93BD7"/>
    <w:rsid w:val="00B93C5E"/>
    <w:rsid w:val="00B93DC2"/>
    <w:rsid w:val="00B93E5F"/>
    <w:rsid w:val="00B93EFD"/>
    <w:rsid w:val="00B9493E"/>
    <w:rsid w:val="00B95070"/>
    <w:rsid w:val="00B95090"/>
    <w:rsid w:val="00B95202"/>
    <w:rsid w:val="00B95737"/>
    <w:rsid w:val="00B95797"/>
    <w:rsid w:val="00B95901"/>
    <w:rsid w:val="00B95C78"/>
    <w:rsid w:val="00B95E57"/>
    <w:rsid w:val="00B9662B"/>
    <w:rsid w:val="00B9669A"/>
    <w:rsid w:val="00B96DD7"/>
    <w:rsid w:val="00B9792E"/>
    <w:rsid w:val="00B97E96"/>
    <w:rsid w:val="00BA0011"/>
    <w:rsid w:val="00BA031F"/>
    <w:rsid w:val="00BA0846"/>
    <w:rsid w:val="00BA0C73"/>
    <w:rsid w:val="00BA0D83"/>
    <w:rsid w:val="00BA0D9A"/>
    <w:rsid w:val="00BA0DAE"/>
    <w:rsid w:val="00BA1C82"/>
    <w:rsid w:val="00BA211D"/>
    <w:rsid w:val="00BA21CB"/>
    <w:rsid w:val="00BA242B"/>
    <w:rsid w:val="00BA3AB2"/>
    <w:rsid w:val="00BA3B93"/>
    <w:rsid w:val="00BA4418"/>
    <w:rsid w:val="00BA4A51"/>
    <w:rsid w:val="00BA4BFB"/>
    <w:rsid w:val="00BA53D4"/>
    <w:rsid w:val="00BA56C5"/>
    <w:rsid w:val="00BA5F18"/>
    <w:rsid w:val="00BA6861"/>
    <w:rsid w:val="00BA6E01"/>
    <w:rsid w:val="00BB031B"/>
    <w:rsid w:val="00BB1398"/>
    <w:rsid w:val="00BB1853"/>
    <w:rsid w:val="00BB1E8A"/>
    <w:rsid w:val="00BB1EB8"/>
    <w:rsid w:val="00BB22B0"/>
    <w:rsid w:val="00BB2476"/>
    <w:rsid w:val="00BB26AC"/>
    <w:rsid w:val="00BB2B3F"/>
    <w:rsid w:val="00BB325A"/>
    <w:rsid w:val="00BB4184"/>
    <w:rsid w:val="00BB498D"/>
    <w:rsid w:val="00BB5392"/>
    <w:rsid w:val="00BB55E0"/>
    <w:rsid w:val="00BB5861"/>
    <w:rsid w:val="00BB5AB9"/>
    <w:rsid w:val="00BB5D34"/>
    <w:rsid w:val="00BB5F25"/>
    <w:rsid w:val="00BB744F"/>
    <w:rsid w:val="00BB77AC"/>
    <w:rsid w:val="00BB79DC"/>
    <w:rsid w:val="00BC001F"/>
    <w:rsid w:val="00BC01C4"/>
    <w:rsid w:val="00BC06EA"/>
    <w:rsid w:val="00BC0EAD"/>
    <w:rsid w:val="00BC0F4D"/>
    <w:rsid w:val="00BC1B4C"/>
    <w:rsid w:val="00BC1C36"/>
    <w:rsid w:val="00BC1E8A"/>
    <w:rsid w:val="00BC21B1"/>
    <w:rsid w:val="00BC238B"/>
    <w:rsid w:val="00BC3A50"/>
    <w:rsid w:val="00BC3DE5"/>
    <w:rsid w:val="00BC4636"/>
    <w:rsid w:val="00BC51CB"/>
    <w:rsid w:val="00BC5FE7"/>
    <w:rsid w:val="00BC7207"/>
    <w:rsid w:val="00BC7BE0"/>
    <w:rsid w:val="00BD024C"/>
    <w:rsid w:val="00BD052E"/>
    <w:rsid w:val="00BD0556"/>
    <w:rsid w:val="00BD09EF"/>
    <w:rsid w:val="00BD0E93"/>
    <w:rsid w:val="00BD1F5E"/>
    <w:rsid w:val="00BD26F1"/>
    <w:rsid w:val="00BD2893"/>
    <w:rsid w:val="00BD2B65"/>
    <w:rsid w:val="00BD2F96"/>
    <w:rsid w:val="00BD30BE"/>
    <w:rsid w:val="00BD34B3"/>
    <w:rsid w:val="00BD381F"/>
    <w:rsid w:val="00BD3A9A"/>
    <w:rsid w:val="00BD4889"/>
    <w:rsid w:val="00BD4EF1"/>
    <w:rsid w:val="00BD4F59"/>
    <w:rsid w:val="00BD5585"/>
    <w:rsid w:val="00BD60A0"/>
    <w:rsid w:val="00BD67BA"/>
    <w:rsid w:val="00BD68F2"/>
    <w:rsid w:val="00BD6E33"/>
    <w:rsid w:val="00BD7D2F"/>
    <w:rsid w:val="00BD7D69"/>
    <w:rsid w:val="00BE01E5"/>
    <w:rsid w:val="00BE0373"/>
    <w:rsid w:val="00BE05CF"/>
    <w:rsid w:val="00BE0785"/>
    <w:rsid w:val="00BE0B2A"/>
    <w:rsid w:val="00BE1F98"/>
    <w:rsid w:val="00BE2CB9"/>
    <w:rsid w:val="00BE31F5"/>
    <w:rsid w:val="00BE3487"/>
    <w:rsid w:val="00BE3A57"/>
    <w:rsid w:val="00BE3A70"/>
    <w:rsid w:val="00BE3B1C"/>
    <w:rsid w:val="00BE3B7E"/>
    <w:rsid w:val="00BE3E1B"/>
    <w:rsid w:val="00BE3ECC"/>
    <w:rsid w:val="00BE3EF9"/>
    <w:rsid w:val="00BE4158"/>
    <w:rsid w:val="00BE449B"/>
    <w:rsid w:val="00BE461C"/>
    <w:rsid w:val="00BE470F"/>
    <w:rsid w:val="00BE49CF"/>
    <w:rsid w:val="00BE4FDE"/>
    <w:rsid w:val="00BE5169"/>
    <w:rsid w:val="00BE5923"/>
    <w:rsid w:val="00BE5CC7"/>
    <w:rsid w:val="00BE635C"/>
    <w:rsid w:val="00BE6590"/>
    <w:rsid w:val="00BE69EF"/>
    <w:rsid w:val="00BE7685"/>
    <w:rsid w:val="00BE7EFB"/>
    <w:rsid w:val="00BF0010"/>
    <w:rsid w:val="00BF09EE"/>
    <w:rsid w:val="00BF0A60"/>
    <w:rsid w:val="00BF10BB"/>
    <w:rsid w:val="00BF138E"/>
    <w:rsid w:val="00BF19F2"/>
    <w:rsid w:val="00BF2042"/>
    <w:rsid w:val="00BF2B4B"/>
    <w:rsid w:val="00BF2D76"/>
    <w:rsid w:val="00BF3773"/>
    <w:rsid w:val="00BF42DD"/>
    <w:rsid w:val="00BF48B0"/>
    <w:rsid w:val="00BF581B"/>
    <w:rsid w:val="00BF5946"/>
    <w:rsid w:val="00BF5A29"/>
    <w:rsid w:val="00BF5B2B"/>
    <w:rsid w:val="00BF5D54"/>
    <w:rsid w:val="00BF6695"/>
    <w:rsid w:val="00BF7019"/>
    <w:rsid w:val="00BF741C"/>
    <w:rsid w:val="00BF74AA"/>
    <w:rsid w:val="00BF74D8"/>
    <w:rsid w:val="00BF76FF"/>
    <w:rsid w:val="00C01378"/>
    <w:rsid w:val="00C0198C"/>
    <w:rsid w:val="00C01FC1"/>
    <w:rsid w:val="00C020C9"/>
    <w:rsid w:val="00C023A6"/>
    <w:rsid w:val="00C023BF"/>
    <w:rsid w:val="00C028A1"/>
    <w:rsid w:val="00C028CD"/>
    <w:rsid w:val="00C02BE1"/>
    <w:rsid w:val="00C03616"/>
    <w:rsid w:val="00C05708"/>
    <w:rsid w:val="00C06DDA"/>
    <w:rsid w:val="00C07422"/>
    <w:rsid w:val="00C07631"/>
    <w:rsid w:val="00C077D8"/>
    <w:rsid w:val="00C07A0C"/>
    <w:rsid w:val="00C1018B"/>
    <w:rsid w:val="00C1027D"/>
    <w:rsid w:val="00C10724"/>
    <w:rsid w:val="00C107AA"/>
    <w:rsid w:val="00C10E1D"/>
    <w:rsid w:val="00C111CF"/>
    <w:rsid w:val="00C11588"/>
    <w:rsid w:val="00C11E03"/>
    <w:rsid w:val="00C11E8C"/>
    <w:rsid w:val="00C11F12"/>
    <w:rsid w:val="00C12ED4"/>
    <w:rsid w:val="00C12FFF"/>
    <w:rsid w:val="00C13CDB"/>
    <w:rsid w:val="00C146E2"/>
    <w:rsid w:val="00C149DA"/>
    <w:rsid w:val="00C151B0"/>
    <w:rsid w:val="00C15519"/>
    <w:rsid w:val="00C15C0C"/>
    <w:rsid w:val="00C15DE3"/>
    <w:rsid w:val="00C15E21"/>
    <w:rsid w:val="00C16BE9"/>
    <w:rsid w:val="00C17520"/>
    <w:rsid w:val="00C178D7"/>
    <w:rsid w:val="00C204CF"/>
    <w:rsid w:val="00C20916"/>
    <w:rsid w:val="00C21078"/>
    <w:rsid w:val="00C216A5"/>
    <w:rsid w:val="00C219CF"/>
    <w:rsid w:val="00C21E46"/>
    <w:rsid w:val="00C220B6"/>
    <w:rsid w:val="00C22318"/>
    <w:rsid w:val="00C22A51"/>
    <w:rsid w:val="00C23092"/>
    <w:rsid w:val="00C235FE"/>
    <w:rsid w:val="00C23E6B"/>
    <w:rsid w:val="00C23E8E"/>
    <w:rsid w:val="00C23EEA"/>
    <w:rsid w:val="00C245EE"/>
    <w:rsid w:val="00C24D50"/>
    <w:rsid w:val="00C250F4"/>
    <w:rsid w:val="00C2510C"/>
    <w:rsid w:val="00C2536D"/>
    <w:rsid w:val="00C26AC5"/>
    <w:rsid w:val="00C276B3"/>
    <w:rsid w:val="00C2793F"/>
    <w:rsid w:val="00C313C9"/>
    <w:rsid w:val="00C3171A"/>
    <w:rsid w:val="00C31829"/>
    <w:rsid w:val="00C31FC1"/>
    <w:rsid w:val="00C32A63"/>
    <w:rsid w:val="00C32A99"/>
    <w:rsid w:val="00C3333E"/>
    <w:rsid w:val="00C335B7"/>
    <w:rsid w:val="00C33A36"/>
    <w:rsid w:val="00C33C85"/>
    <w:rsid w:val="00C34153"/>
    <w:rsid w:val="00C3432E"/>
    <w:rsid w:val="00C347F6"/>
    <w:rsid w:val="00C34819"/>
    <w:rsid w:val="00C354DF"/>
    <w:rsid w:val="00C35F29"/>
    <w:rsid w:val="00C3697A"/>
    <w:rsid w:val="00C36BAA"/>
    <w:rsid w:val="00C36D4B"/>
    <w:rsid w:val="00C37CCC"/>
    <w:rsid w:val="00C4032C"/>
    <w:rsid w:val="00C4069B"/>
    <w:rsid w:val="00C4071D"/>
    <w:rsid w:val="00C41133"/>
    <w:rsid w:val="00C412A4"/>
    <w:rsid w:val="00C41E1E"/>
    <w:rsid w:val="00C4245D"/>
    <w:rsid w:val="00C42984"/>
    <w:rsid w:val="00C4312A"/>
    <w:rsid w:val="00C431C0"/>
    <w:rsid w:val="00C43373"/>
    <w:rsid w:val="00C4389E"/>
    <w:rsid w:val="00C438EC"/>
    <w:rsid w:val="00C43C09"/>
    <w:rsid w:val="00C4415B"/>
    <w:rsid w:val="00C44A0B"/>
    <w:rsid w:val="00C44EB7"/>
    <w:rsid w:val="00C453C1"/>
    <w:rsid w:val="00C45528"/>
    <w:rsid w:val="00C455C9"/>
    <w:rsid w:val="00C458E9"/>
    <w:rsid w:val="00C45B0C"/>
    <w:rsid w:val="00C45C2B"/>
    <w:rsid w:val="00C468F8"/>
    <w:rsid w:val="00C46A1D"/>
    <w:rsid w:val="00C46E6B"/>
    <w:rsid w:val="00C4763D"/>
    <w:rsid w:val="00C4786E"/>
    <w:rsid w:val="00C47935"/>
    <w:rsid w:val="00C50B45"/>
    <w:rsid w:val="00C50BA0"/>
    <w:rsid w:val="00C51C23"/>
    <w:rsid w:val="00C51CCA"/>
    <w:rsid w:val="00C522C8"/>
    <w:rsid w:val="00C529B9"/>
    <w:rsid w:val="00C52F55"/>
    <w:rsid w:val="00C52FF3"/>
    <w:rsid w:val="00C533D1"/>
    <w:rsid w:val="00C5414D"/>
    <w:rsid w:val="00C5524D"/>
    <w:rsid w:val="00C55373"/>
    <w:rsid w:val="00C555B2"/>
    <w:rsid w:val="00C55B28"/>
    <w:rsid w:val="00C565B1"/>
    <w:rsid w:val="00C5663D"/>
    <w:rsid w:val="00C5663F"/>
    <w:rsid w:val="00C567A9"/>
    <w:rsid w:val="00C56ADB"/>
    <w:rsid w:val="00C571AF"/>
    <w:rsid w:val="00C57319"/>
    <w:rsid w:val="00C5737E"/>
    <w:rsid w:val="00C574CE"/>
    <w:rsid w:val="00C57C0D"/>
    <w:rsid w:val="00C60193"/>
    <w:rsid w:val="00C607A6"/>
    <w:rsid w:val="00C60B34"/>
    <w:rsid w:val="00C60CEC"/>
    <w:rsid w:val="00C6119C"/>
    <w:rsid w:val="00C61449"/>
    <w:rsid w:val="00C61783"/>
    <w:rsid w:val="00C61AF3"/>
    <w:rsid w:val="00C624F6"/>
    <w:rsid w:val="00C62815"/>
    <w:rsid w:val="00C62F43"/>
    <w:rsid w:val="00C631FF"/>
    <w:rsid w:val="00C63F39"/>
    <w:rsid w:val="00C641A8"/>
    <w:rsid w:val="00C6461D"/>
    <w:rsid w:val="00C64D15"/>
    <w:rsid w:val="00C65623"/>
    <w:rsid w:val="00C65D04"/>
    <w:rsid w:val="00C6685D"/>
    <w:rsid w:val="00C66978"/>
    <w:rsid w:val="00C669A6"/>
    <w:rsid w:val="00C66EA6"/>
    <w:rsid w:val="00C66F11"/>
    <w:rsid w:val="00C67718"/>
    <w:rsid w:val="00C701A0"/>
    <w:rsid w:val="00C71071"/>
    <w:rsid w:val="00C7184F"/>
    <w:rsid w:val="00C71BCF"/>
    <w:rsid w:val="00C71D04"/>
    <w:rsid w:val="00C71F84"/>
    <w:rsid w:val="00C72349"/>
    <w:rsid w:val="00C727E8"/>
    <w:rsid w:val="00C72B20"/>
    <w:rsid w:val="00C72F2B"/>
    <w:rsid w:val="00C72F84"/>
    <w:rsid w:val="00C7329F"/>
    <w:rsid w:val="00C74458"/>
    <w:rsid w:val="00C7612B"/>
    <w:rsid w:val="00C761DF"/>
    <w:rsid w:val="00C76219"/>
    <w:rsid w:val="00C7661D"/>
    <w:rsid w:val="00C76668"/>
    <w:rsid w:val="00C766B9"/>
    <w:rsid w:val="00C76F52"/>
    <w:rsid w:val="00C7704D"/>
    <w:rsid w:val="00C771D3"/>
    <w:rsid w:val="00C77381"/>
    <w:rsid w:val="00C774B1"/>
    <w:rsid w:val="00C77CF4"/>
    <w:rsid w:val="00C80015"/>
    <w:rsid w:val="00C805D5"/>
    <w:rsid w:val="00C805E3"/>
    <w:rsid w:val="00C80CA4"/>
    <w:rsid w:val="00C80CDE"/>
    <w:rsid w:val="00C80DB4"/>
    <w:rsid w:val="00C80DBC"/>
    <w:rsid w:val="00C80F95"/>
    <w:rsid w:val="00C816AE"/>
    <w:rsid w:val="00C820E7"/>
    <w:rsid w:val="00C82312"/>
    <w:rsid w:val="00C82D06"/>
    <w:rsid w:val="00C830D3"/>
    <w:rsid w:val="00C8328D"/>
    <w:rsid w:val="00C835EF"/>
    <w:rsid w:val="00C83FFB"/>
    <w:rsid w:val="00C84430"/>
    <w:rsid w:val="00C852CA"/>
    <w:rsid w:val="00C8552D"/>
    <w:rsid w:val="00C861E2"/>
    <w:rsid w:val="00C86347"/>
    <w:rsid w:val="00C864AE"/>
    <w:rsid w:val="00C873B2"/>
    <w:rsid w:val="00C87B0A"/>
    <w:rsid w:val="00C87D35"/>
    <w:rsid w:val="00C87F15"/>
    <w:rsid w:val="00C90392"/>
    <w:rsid w:val="00C90466"/>
    <w:rsid w:val="00C90530"/>
    <w:rsid w:val="00C90A10"/>
    <w:rsid w:val="00C90C71"/>
    <w:rsid w:val="00C90DFB"/>
    <w:rsid w:val="00C9137A"/>
    <w:rsid w:val="00C91624"/>
    <w:rsid w:val="00C919CC"/>
    <w:rsid w:val="00C91E38"/>
    <w:rsid w:val="00C91EAA"/>
    <w:rsid w:val="00C927A2"/>
    <w:rsid w:val="00C92E35"/>
    <w:rsid w:val="00C92E9C"/>
    <w:rsid w:val="00C93577"/>
    <w:rsid w:val="00C94C68"/>
    <w:rsid w:val="00C94FAE"/>
    <w:rsid w:val="00C9510D"/>
    <w:rsid w:val="00C95BFB"/>
    <w:rsid w:val="00C95E18"/>
    <w:rsid w:val="00C96012"/>
    <w:rsid w:val="00C9669A"/>
    <w:rsid w:val="00C968C4"/>
    <w:rsid w:val="00C96A04"/>
    <w:rsid w:val="00C96DE3"/>
    <w:rsid w:val="00C971E3"/>
    <w:rsid w:val="00C976B6"/>
    <w:rsid w:val="00C978E2"/>
    <w:rsid w:val="00CA0266"/>
    <w:rsid w:val="00CA028A"/>
    <w:rsid w:val="00CA05B0"/>
    <w:rsid w:val="00CA0B5C"/>
    <w:rsid w:val="00CA0C96"/>
    <w:rsid w:val="00CA1246"/>
    <w:rsid w:val="00CA1DFC"/>
    <w:rsid w:val="00CA1EB7"/>
    <w:rsid w:val="00CA2090"/>
    <w:rsid w:val="00CA2396"/>
    <w:rsid w:val="00CA2DDE"/>
    <w:rsid w:val="00CA2E41"/>
    <w:rsid w:val="00CA4677"/>
    <w:rsid w:val="00CA48C2"/>
    <w:rsid w:val="00CA53B7"/>
    <w:rsid w:val="00CA581D"/>
    <w:rsid w:val="00CA5A9A"/>
    <w:rsid w:val="00CA5BA4"/>
    <w:rsid w:val="00CA5E0D"/>
    <w:rsid w:val="00CA5FF1"/>
    <w:rsid w:val="00CA623C"/>
    <w:rsid w:val="00CA648C"/>
    <w:rsid w:val="00CA64B6"/>
    <w:rsid w:val="00CA652E"/>
    <w:rsid w:val="00CA6563"/>
    <w:rsid w:val="00CA6905"/>
    <w:rsid w:val="00CA6D5F"/>
    <w:rsid w:val="00CA72DB"/>
    <w:rsid w:val="00CA7AFF"/>
    <w:rsid w:val="00CA7F28"/>
    <w:rsid w:val="00CB01F5"/>
    <w:rsid w:val="00CB036F"/>
    <w:rsid w:val="00CB087F"/>
    <w:rsid w:val="00CB0973"/>
    <w:rsid w:val="00CB0F88"/>
    <w:rsid w:val="00CB11D3"/>
    <w:rsid w:val="00CB1901"/>
    <w:rsid w:val="00CB19A8"/>
    <w:rsid w:val="00CB222A"/>
    <w:rsid w:val="00CB2450"/>
    <w:rsid w:val="00CB247F"/>
    <w:rsid w:val="00CB2B0F"/>
    <w:rsid w:val="00CB2CE9"/>
    <w:rsid w:val="00CB3054"/>
    <w:rsid w:val="00CB374F"/>
    <w:rsid w:val="00CB38D8"/>
    <w:rsid w:val="00CB4481"/>
    <w:rsid w:val="00CB4580"/>
    <w:rsid w:val="00CB4FFA"/>
    <w:rsid w:val="00CB5010"/>
    <w:rsid w:val="00CB5237"/>
    <w:rsid w:val="00CB54C2"/>
    <w:rsid w:val="00CB5A0C"/>
    <w:rsid w:val="00CB5A6E"/>
    <w:rsid w:val="00CB6996"/>
    <w:rsid w:val="00CB76E3"/>
    <w:rsid w:val="00CB7BB3"/>
    <w:rsid w:val="00CC0045"/>
    <w:rsid w:val="00CC0A00"/>
    <w:rsid w:val="00CC0EDC"/>
    <w:rsid w:val="00CC12CA"/>
    <w:rsid w:val="00CC152C"/>
    <w:rsid w:val="00CC1714"/>
    <w:rsid w:val="00CC17B5"/>
    <w:rsid w:val="00CC23E4"/>
    <w:rsid w:val="00CC299D"/>
    <w:rsid w:val="00CC32CF"/>
    <w:rsid w:val="00CC3491"/>
    <w:rsid w:val="00CC3B32"/>
    <w:rsid w:val="00CC3FFE"/>
    <w:rsid w:val="00CC533B"/>
    <w:rsid w:val="00CC599A"/>
    <w:rsid w:val="00CC5D18"/>
    <w:rsid w:val="00CC5F04"/>
    <w:rsid w:val="00CC64DC"/>
    <w:rsid w:val="00CC70B9"/>
    <w:rsid w:val="00CC757F"/>
    <w:rsid w:val="00CC7B42"/>
    <w:rsid w:val="00CC7F13"/>
    <w:rsid w:val="00CD00EC"/>
    <w:rsid w:val="00CD053A"/>
    <w:rsid w:val="00CD05E6"/>
    <w:rsid w:val="00CD0B06"/>
    <w:rsid w:val="00CD0BCA"/>
    <w:rsid w:val="00CD0F2A"/>
    <w:rsid w:val="00CD107D"/>
    <w:rsid w:val="00CD1355"/>
    <w:rsid w:val="00CD1993"/>
    <w:rsid w:val="00CD1B88"/>
    <w:rsid w:val="00CD2D95"/>
    <w:rsid w:val="00CD316D"/>
    <w:rsid w:val="00CD3E54"/>
    <w:rsid w:val="00CD41D9"/>
    <w:rsid w:val="00CD4328"/>
    <w:rsid w:val="00CD4AD8"/>
    <w:rsid w:val="00CD4C12"/>
    <w:rsid w:val="00CD4E67"/>
    <w:rsid w:val="00CD4EEC"/>
    <w:rsid w:val="00CD50A8"/>
    <w:rsid w:val="00CD5419"/>
    <w:rsid w:val="00CD5B2A"/>
    <w:rsid w:val="00CD5B52"/>
    <w:rsid w:val="00CD5EE7"/>
    <w:rsid w:val="00CD5F06"/>
    <w:rsid w:val="00CD5FDF"/>
    <w:rsid w:val="00CD6126"/>
    <w:rsid w:val="00CD6310"/>
    <w:rsid w:val="00CD69F1"/>
    <w:rsid w:val="00CD6CA0"/>
    <w:rsid w:val="00CD7A6E"/>
    <w:rsid w:val="00CE05BC"/>
    <w:rsid w:val="00CE0A1C"/>
    <w:rsid w:val="00CE0B46"/>
    <w:rsid w:val="00CE0EB7"/>
    <w:rsid w:val="00CE25C3"/>
    <w:rsid w:val="00CE2B1C"/>
    <w:rsid w:val="00CE32F0"/>
    <w:rsid w:val="00CE36CD"/>
    <w:rsid w:val="00CE36ED"/>
    <w:rsid w:val="00CE39D3"/>
    <w:rsid w:val="00CE3A1C"/>
    <w:rsid w:val="00CE50BE"/>
    <w:rsid w:val="00CE548F"/>
    <w:rsid w:val="00CE5616"/>
    <w:rsid w:val="00CE5933"/>
    <w:rsid w:val="00CE5ACC"/>
    <w:rsid w:val="00CE6C21"/>
    <w:rsid w:val="00CE6D70"/>
    <w:rsid w:val="00CE70DD"/>
    <w:rsid w:val="00CE7432"/>
    <w:rsid w:val="00CF050E"/>
    <w:rsid w:val="00CF0568"/>
    <w:rsid w:val="00CF0836"/>
    <w:rsid w:val="00CF08E9"/>
    <w:rsid w:val="00CF0A2D"/>
    <w:rsid w:val="00CF19E3"/>
    <w:rsid w:val="00CF1B46"/>
    <w:rsid w:val="00CF1FEB"/>
    <w:rsid w:val="00CF2530"/>
    <w:rsid w:val="00CF2C6A"/>
    <w:rsid w:val="00CF3348"/>
    <w:rsid w:val="00CF3382"/>
    <w:rsid w:val="00CF362B"/>
    <w:rsid w:val="00CF38C2"/>
    <w:rsid w:val="00CF485A"/>
    <w:rsid w:val="00CF4BC0"/>
    <w:rsid w:val="00CF4E67"/>
    <w:rsid w:val="00CF4F16"/>
    <w:rsid w:val="00CF5713"/>
    <w:rsid w:val="00CF58E0"/>
    <w:rsid w:val="00CF591E"/>
    <w:rsid w:val="00CF597B"/>
    <w:rsid w:val="00CF5C4D"/>
    <w:rsid w:val="00CF684F"/>
    <w:rsid w:val="00CF6859"/>
    <w:rsid w:val="00CF6931"/>
    <w:rsid w:val="00CF6AE0"/>
    <w:rsid w:val="00CF782D"/>
    <w:rsid w:val="00CF78E4"/>
    <w:rsid w:val="00CF7EE6"/>
    <w:rsid w:val="00D00024"/>
    <w:rsid w:val="00D002FD"/>
    <w:rsid w:val="00D003C4"/>
    <w:rsid w:val="00D0065C"/>
    <w:rsid w:val="00D008BD"/>
    <w:rsid w:val="00D00B72"/>
    <w:rsid w:val="00D01496"/>
    <w:rsid w:val="00D01B05"/>
    <w:rsid w:val="00D01C47"/>
    <w:rsid w:val="00D01D1B"/>
    <w:rsid w:val="00D0232E"/>
    <w:rsid w:val="00D02510"/>
    <w:rsid w:val="00D027D0"/>
    <w:rsid w:val="00D03326"/>
    <w:rsid w:val="00D03BA8"/>
    <w:rsid w:val="00D040B7"/>
    <w:rsid w:val="00D04991"/>
    <w:rsid w:val="00D04ADA"/>
    <w:rsid w:val="00D04BDB"/>
    <w:rsid w:val="00D04C3D"/>
    <w:rsid w:val="00D0553B"/>
    <w:rsid w:val="00D057D4"/>
    <w:rsid w:val="00D05999"/>
    <w:rsid w:val="00D06016"/>
    <w:rsid w:val="00D06022"/>
    <w:rsid w:val="00D06224"/>
    <w:rsid w:val="00D063C5"/>
    <w:rsid w:val="00D07CD8"/>
    <w:rsid w:val="00D07EC6"/>
    <w:rsid w:val="00D07FC8"/>
    <w:rsid w:val="00D104C0"/>
    <w:rsid w:val="00D108AB"/>
    <w:rsid w:val="00D10CFD"/>
    <w:rsid w:val="00D11142"/>
    <w:rsid w:val="00D11353"/>
    <w:rsid w:val="00D1143D"/>
    <w:rsid w:val="00D116CD"/>
    <w:rsid w:val="00D1171C"/>
    <w:rsid w:val="00D11779"/>
    <w:rsid w:val="00D11FD2"/>
    <w:rsid w:val="00D122D8"/>
    <w:rsid w:val="00D1255F"/>
    <w:rsid w:val="00D12DCC"/>
    <w:rsid w:val="00D141AC"/>
    <w:rsid w:val="00D1471D"/>
    <w:rsid w:val="00D14BBF"/>
    <w:rsid w:val="00D14C3D"/>
    <w:rsid w:val="00D1506C"/>
    <w:rsid w:val="00D150B2"/>
    <w:rsid w:val="00D15465"/>
    <w:rsid w:val="00D15B51"/>
    <w:rsid w:val="00D16A7A"/>
    <w:rsid w:val="00D16F16"/>
    <w:rsid w:val="00D16F79"/>
    <w:rsid w:val="00D17024"/>
    <w:rsid w:val="00D17555"/>
    <w:rsid w:val="00D17AD0"/>
    <w:rsid w:val="00D2079E"/>
    <w:rsid w:val="00D20AC7"/>
    <w:rsid w:val="00D20E32"/>
    <w:rsid w:val="00D21068"/>
    <w:rsid w:val="00D21086"/>
    <w:rsid w:val="00D211A2"/>
    <w:rsid w:val="00D211A8"/>
    <w:rsid w:val="00D218F3"/>
    <w:rsid w:val="00D21DE7"/>
    <w:rsid w:val="00D21FAD"/>
    <w:rsid w:val="00D22483"/>
    <w:rsid w:val="00D22AF9"/>
    <w:rsid w:val="00D238A0"/>
    <w:rsid w:val="00D251E3"/>
    <w:rsid w:val="00D25540"/>
    <w:rsid w:val="00D257CD"/>
    <w:rsid w:val="00D25B86"/>
    <w:rsid w:val="00D260F2"/>
    <w:rsid w:val="00D26809"/>
    <w:rsid w:val="00D26D50"/>
    <w:rsid w:val="00D27126"/>
    <w:rsid w:val="00D27170"/>
    <w:rsid w:val="00D274E4"/>
    <w:rsid w:val="00D27960"/>
    <w:rsid w:val="00D27AFD"/>
    <w:rsid w:val="00D3068B"/>
    <w:rsid w:val="00D30730"/>
    <w:rsid w:val="00D308B6"/>
    <w:rsid w:val="00D31B52"/>
    <w:rsid w:val="00D31BC5"/>
    <w:rsid w:val="00D320A1"/>
    <w:rsid w:val="00D321D4"/>
    <w:rsid w:val="00D32922"/>
    <w:rsid w:val="00D32D5B"/>
    <w:rsid w:val="00D331C4"/>
    <w:rsid w:val="00D33632"/>
    <w:rsid w:val="00D336A8"/>
    <w:rsid w:val="00D3379C"/>
    <w:rsid w:val="00D33C87"/>
    <w:rsid w:val="00D33E8E"/>
    <w:rsid w:val="00D33F6F"/>
    <w:rsid w:val="00D341C8"/>
    <w:rsid w:val="00D34384"/>
    <w:rsid w:val="00D343E8"/>
    <w:rsid w:val="00D34D42"/>
    <w:rsid w:val="00D353A3"/>
    <w:rsid w:val="00D35550"/>
    <w:rsid w:val="00D35F18"/>
    <w:rsid w:val="00D364C8"/>
    <w:rsid w:val="00D36A7F"/>
    <w:rsid w:val="00D3715A"/>
    <w:rsid w:val="00D372F2"/>
    <w:rsid w:val="00D37803"/>
    <w:rsid w:val="00D37985"/>
    <w:rsid w:val="00D37DF4"/>
    <w:rsid w:val="00D40253"/>
    <w:rsid w:val="00D40973"/>
    <w:rsid w:val="00D40AE5"/>
    <w:rsid w:val="00D40C6D"/>
    <w:rsid w:val="00D40CC8"/>
    <w:rsid w:val="00D41295"/>
    <w:rsid w:val="00D4282E"/>
    <w:rsid w:val="00D42A65"/>
    <w:rsid w:val="00D431F7"/>
    <w:rsid w:val="00D43360"/>
    <w:rsid w:val="00D43857"/>
    <w:rsid w:val="00D43C50"/>
    <w:rsid w:val="00D4435E"/>
    <w:rsid w:val="00D443FA"/>
    <w:rsid w:val="00D4470D"/>
    <w:rsid w:val="00D448F8"/>
    <w:rsid w:val="00D449A7"/>
    <w:rsid w:val="00D453A3"/>
    <w:rsid w:val="00D4579D"/>
    <w:rsid w:val="00D458F5"/>
    <w:rsid w:val="00D4682E"/>
    <w:rsid w:val="00D46BE1"/>
    <w:rsid w:val="00D46DF7"/>
    <w:rsid w:val="00D46E8B"/>
    <w:rsid w:val="00D46FDA"/>
    <w:rsid w:val="00D471AD"/>
    <w:rsid w:val="00D47CE2"/>
    <w:rsid w:val="00D47DA7"/>
    <w:rsid w:val="00D47F91"/>
    <w:rsid w:val="00D5038F"/>
    <w:rsid w:val="00D511C2"/>
    <w:rsid w:val="00D51370"/>
    <w:rsid w:val="00D51B49"/>
    <w:rsid w:val="00D51D83"/>
    <w:rsid w:val="00D5221E"/>
    <w:rsid w:val="00D525A6"/>
    <w:rsid w:val="00D529D2"/>
    <w:rsid w:val="00D53E32"/>
    <w:rsid w:val="00D54685"/>
    <w:rsid w:val="00D54851"/>
    <w:rsid w:val="00D55025"/>
    <w:rsid w:val="00D55557"/>
    <w:rsid w:val="00D555ED"/>
    <w:rsid w:val="00D55B36"/>
    <w:rsid w:val="00D5606A"/>
    <w:rsid w:val="00D5641E"/>
    <w:rsid w:val="00D566A0"/>
    <w:rsid w:val="00D567EC"/>
    <w:rsid w:val="00D568B3"/>
    <w:rsid w:val="00D57206"/>
    <w:rsid w:val="00D573EC"/>
    <w:rsid w:val="00D579E3"/>
    <w:rsid w:val="00D60009"/>
    <w:rsid w:val="00D60654"/>
    <w:rsid w:val="00D606CF"/>
    <w:rsid w:val="00D60F96"/>
    <w:rsid w:val="00D60FFC"/>
    <w:rsid w:val="00D615AE"/>
    <w:rsid w:val="00D616BD"/>
    <w:rsid w:val="00D626F1"/>
    <w:rsid w:val="00D6364E"/>
    <w:rsid w:val="00D63DA9"/>
    <w:rsid w:val="00D641D7"/>
    <w:rsid w:val="00D6477D"/>
    <w:rsid w:val="00D64B53"/>
    <w:rsid w:val="00D65073"/>
    <w:rsid w:val="00D65267"/>
    <w:rsid w:val="00D6541F"/>
    <w:rsid w:val="00D65834"/>
    <w:rsid w:val="00D6632E"/>
    <w:rsid w:val="00D666F7"/>
    <w:rsid w:val="00D66B72"/>
    <w:rsid w:val="00D67A1B"/>
    <w:rsid w:val="00D67AC2"/>
    <w:rsid w:val="00D67B07"/>
    <w:rsid w:val="00D67FE8"/>
    <w:rsid w:val="00D7050B"/>
    <w:rsid w:val="00D70D5D"/>
    <w:rsid w:val="00D7100B"/>
    <w:rsid w:val="00D71098"/>
    <w:rsid w:val="00D7125A"/>
    <w:rsid w:val="00D72072"/>
    <w:rsid w:val="00D72813"/>
    <w:rsid w:val="00D72D5E"/>
    <w:rsid w:val="00D733B2"/>
    <w:rsid w:val="00D734C0"/>
    <w:rsid w:val="00D74BFC"/>
    <w:rsid w:val="00D74E4F"/>
    <w:rsid w:val="00D7500D"/>
    <w:rsid w:val="00D751E5"/>
    <w:rsid w:val="00D7549E"/>
    <w:rsid w:val="00D75849"/>
    <w:rsid w:val="00D7609C"/>
    <w:rsid w:val="00D76241"/>
    <w:rsid w:val="00D7712D"/>
    <w:rsid w:val="00D77797"/>
    <w:rsid w:val="00D77BF7"/>
    <w:rsid w:val="00D77C3D"/>
    <w:rsid w:val="00D77D8F"/>
    <w:rsid w:val="00D77EF9"/>
    <w:rsid w:val="00D800B7"/>
    <w:rsid w:val="00D8026A"/>
    <w:rsid w:val="00D804B5"/>
    <w:rsid w:val="00D8065F"/>
    <w:rsid w:val="00D810BD"/>
    <w:rsid w:val="00D81A00"/>
    <w:rsid w:val="00D81F0A"/>
    <w:rsid w:val="00D823A4"/>
    <w:rsid w:val="00D82CD4"/>
    <w:rsid w:val="00D83205"/>
    <w:rsid w:val="00D83574"/>
    <w:rsid w:val="00D839F6"/>
    <w:rsid w:val="00D83EC3"/>
    <w:rsid w:val="00D84505"/>
    <w:rsid w:val="00D85589"/>
    <w:rsid w:val="00D85A32"/>
    <w:rsid w:val="00D85E60"/>
    <w:rsid w:val="00D863C9"/>
    <w:rsid w:val="00D864E7"/>
    <w:rsid w:val="00D869AA"/>
    <w:rsid w:val="00D86C16"/>
    <w:rsid w:val="00D87A1F"/>
    <w:rsid w:val="00D87C39"/>
    <w:rsid w:val="00D90305"/>
    <w:rsid w:val="00D904C6"/>
    <w:rsid w:val="00D905BD"/>
    <w:rsid w:val="00D909DD"/>
    <w:rsid w:val="00D90B3A"/>
    <w:rsid w:val="00D90E7D"/>
    <w:rsid w:val="00D90F62"/>
    <w:rsid w:val="00D90F77"/>
    <w:rsid w:val="00D918D9"/>
    <w:rsid w:val="00D923F5"/>
    <w:rsid w:val="00D924D2"/>
    <w:rsid w:val="00D927B7"/>
    <w:rsid w:val="00D928FF"/>
    <w:rsid w:val="00D92A73"/>
    <w:rsid w:val="00D9345E"/>
    <w:rsid w:val="00D938EC"/>
    <w:rsid w:val="00D93A08"/>
    <w:rsid w:val="00D9467C"/>
    <w:rsid w:val="00D94A5A"/>
    <w:rsid w:val="00D94EA1"/>
    <w:rsid w:val="00D954EE"/>
    <w:rsid w:val="00D95602"/>
    <w:rsid w:val="00D95A4D"/>
    <w:rsid w:val="00D964CD"/>
    <w:rsid w:val="00D966F6"/>
    <w:rsid w:val="00D96847"/>
    <w:rsid w:val="00D97548"/>
    <w:rsid w:val="00D97AA7"/>
    <w:rsid w:val="00D97ED8"/>
    <w:rsid w:val="00DA04DF"/>
    <w:rsid w:val="00DA0DAC"/>
    <w:rsid w:val="00DA12EB"/>
    <w:rsid w:val="00DA191D"/>
    <w:rsid w:val="00DA2093"/>
    <w:rsid w:val="00DA299C"/>
    <w:rsid w:val="00DA31F3"/>
    <w:rsid w:val="00DA34C9"/>
    <w:rsid w:val="00DA3693"/>
    <w:rsid w:val="00DA3989"/>
    <w:rsid w:val="00DA3BB0"/>
    <w:rsid w:val="00DA3BBF"/>
    <w:rsid w:val="00DA3FE8"/>
    <w:rsid w:val="00DA4182"/>
    <w:rsid w:val="00DA554E"/>
    <w:rsid w:val="00DA662C"/>
    <w:rsid w:val="00DA6884"/>
    <w:rsid w:val="00DA6BB1"/>
    <w:rsid w:val="00DA6D07"/>
    <w:rsid w:val="00DA6F80"/>
    <w:rsid w:val="00DA7440"/>
    <w:rsid w:val="00DA78F9"/>
    <w:rsid w:val="00DB0B2F"/>
    <w:rsid w:val="00DB114B"/>
    <w:rsid w:val="00DB13D3"/>
    <w:rsid w:val="00DB1DE7"/>
    <w:rsid w:val="00DB1FC7"/>
    <w:rsid w:val="00DB28EE"/>
    <w:rsid w:val="00DB2B3B"/>
    <w:rsid w:val="00DB2B95"/>
    <w:rsid w:val="00DB31D9"/>
    <w:rsid w:val="00DB3681"/>
    <w:rsid w:val="00DB3DD5"/>
    <w:rsid w:val="00DB43B8"/>
    <w:rsid w:val="00DB45BC"/>
    <w:rsid w:val="00DB45EE"/>
    <w:rsid w:val="00DB47DB"/>
    <w:rsid w:val="00DB49B1"/>
    <w:rsid w:val="00DB5575"/>
    <w:rsid w:val="00DB584F"/>
    <w:rsid w:val="00DB670E"/>
    <w:rsid w:val="00DB6C5F"/>
    <w:rsid w:val="00DB7411"/>
    <w:rsid w:val="00DB7633"/>
    <w:rsid w:val="00DB7818"/>
    <w:rsid w:val="00DC0376"/>
    <w:rsid w:val="00DC04C3"/>
    <w:rsid w:val="00DC09A0"/>
    <w:rsid w:val="00DC10FE"/>
    <w:rsid w:val="00DC18EA"/>
    <w:rsid w:val="00DC1DC5"/>
    <w:rsid w:val="00DC1DE9"/>
    <w:rsid w:val="00DC1F81"/>
    <w:rsid w:val="00DC24B5"/>
    <w:rsid w:val="00DC2680"/>
    <w:rsid w:val="00DC2D64"/>
    <w:rsid w:val="00DC2F96"/>
    <w:rsid w:val="00DC360F"/>
    <w:rsid w:val="00DC4245"/>
    <w:rsid w:val="00DC47C3"/>
    <w:rsid w:val="00DC5191"/>
    <w:rsid w:val="00DC54F2"/>
    <w:rsid w:val="00DC5D66"/>
    <w:rsid w:val="00DC5E7A"/>
    <w:rsid w:val="00DC5E9D"/>
    <w:rsid w:val="00DC5F08"/>
    <w:rsid w:val="00DC612A"/>
    <w:rsid w:val="00DC71B7"/>
    <w:rsid w:val="00DC79A0"/>
    <w:rsid w:val="00DC7C28"/>
    <w:rsid w:val="00DC7F53"/>
    <w:rsid w:val="00DD016E"/>
    <w:rsid w:val="00DD036A"/>
    <w:rsid w:val="00DD04F5"/>
    <w:rsid w:val="00DD050E"/>
    <w:rsid w:val="00DD0E60"/>
    <w:rsid w:val="00DD176A"/>
    <w:rsid w:val="00DD17C6"/>
    <w:rsid w:val="00DD29B2"/>
    <w:rsid w:val="00DD2ED2"/>
    <w:rsid w:val="00DD2F1F"/>
    <w:rsid w:val="00DD3E60"/>
    <w:rsid w:val="00DD3E88"/>
    <w:rsid w:val="00DD4025"/>
    <w:rsid w:val="00DD50A3"/>
    <w:rsid w:val="00DD56EB"/>
    <w:rsid w:val="00DD5C6D"/>
    <w:rsid w:val="00DD5D71"/>
    <w:rsid w:val="00DD64C5"/>
    <w:rsid w:val="00DD719F"/>
    <w:rsid w:val="00DD72E0"/>
    <w:rsid w:val="00DD7B3D"/>
    <w:rsid w:val="00DE00F8"/>
    <w:rsid w:val="00DE1366"/>
    <w:rsid w:val="00DE1594"/>
    <w:rsid w:val="00DE191F"/>
    <w:rsid w:val="00DE1E9F"/>
    <w:rsid w:val="00DE1FAE"/>
    <w:rsid w:val="00DE28E4"/>
    <w:rsid w:val="00DE2A61"/>
    <w:rsid w:val="00DE2C12"/>
    <w:rsid w:val="00DE480D"/>
    <w:rsid w:val="00DE4F65"/>
    <w:rsid w:val="00DE51E4"/>
    <w:rsid w:val="00DE6CF7"/>
    <w:rsid w:val="00DE6EC4"/>
    <w:rsid w:val="00DE7077"/>
    <w:rsid w:val="00DE7649"/>
    <w:rsid w:val="00DE7E9D"/>
    <w:rsid w:val="00DF05F9"/>
    <w:rsid w:val="00DF0752"/>
    <w:rsid w:val="00DF0866"/>
    <w:rsid w:val="00DF0E9B"/>
    <w:rsid w:val="00DF0F68"/>
    <w:rsid w:val="00DF10F2"/>
    <w:rsid w:val="00DF13A2"/>
    <w:rsid w:val="00DF1D31"/>
    <w:rsid w:val="00DF2533"/>
    <w:rsid w:val="00DF294E"/>
    <w:rsid w:val="00DF38FB"/>
    <w:rsid w:val="00DF4653"/>
    <w:rsid w:val="00DF4A20"/>
    <w:rsid w:val="00DF4AA3"/>
    <w:rsid w:val="00DF4AE6"/>
    <w:rsid w:val="00DF4B54"/>
    <w:rsid w:val="00DF4B62"/>
    <w:rsid w:val="00DF59CD"/>
    <w:rsid w:val="00DF650C"/>
    <w:rsid w:val="00DF6540"/>
    <w:rsid w:val="00DF7DF6"/>
    <w:rsid w:val="00E003AB"/>
    <w:rsid w:val="00E00483"/>
    <w:rsid w:val="00E006C5"/>
    <w:rsid w:val="00E00730"/>
    <w:rsid w:val="00E01262"/>
    <w:rsid w:val="00E01946"/>
    <w:rsid w:val="00E01FF1"/>
    <w:rsid w:val="00E026B4"/>
    <w:rsid w:val="00E030E8"/>
    <w:rsid w:val="00E0318D"/>
    <w:rsid w:val="00E032E7"/>
    <w:rsid w:val="00E037E5"/>
    <w:rsid w:val="00E03BC6"/>
    <w:rsid w:val="00E03D2A"/>
    <w:rsid w:val="00E03D62"/>
    <w:rsid w:val="00E040A6"/>
    <w:rsid w:val="00E0448B"/>
    <w:rsid w:val="00E0474C"/>
    <w:rsid w:val="00E04986"/>
    <w:rsid w:val="00E04BD7"/>
    <w:rsid w:val="00E04FDB"/>
    <w:rsid w:val="00E051D5"/>
    <w:rsid w:val="00E05395"/>
    <w:rsid w:val="00E05C14"/>
    <w:rsid w:val="00E05F42"/>
    <w:rsid w:val="00E062DE"/>
    <w:rsid w:val="00E0660A"/>
    <w:rsid w:val="00E06EFC"/>
    <w:rsid w:val="00E070B4"/>
    <w:rsid w:val="00E072BE"/>
    <w:rsid w:val="00E10A7F"/>
    <w:rsid w:val="00E1199E"/>
    <w:rsid w:val="00E11D6F"/>
    <w:rsid w:val="00E122C3"/>
    <w:rsid w:val="00E1276C"/>
    <w:rsid w:val="00E1290C"/>
    <w:rsid w:val="00E12E0F"/>
    <w:rsid w:val="00E13008"/>
    <w:rsid w:val="00E139CB"/>
    <w:rsid w:val="00E14096"/>
    <w:rsid w:val="00E14587"/>
    <w:rsid w:val="00E1497D"/>
    <w:rsid w:val="00E15531"/>
    <w:rsid w:val="00E159F2"/>
    <w:rsid w:val="00E15E9B"/>
    <w:rsid w:val="00E15FE3"/>
    <w:rsid w:val="00E16264"/>
    <w:rsid w:val="00E16530"/>
    <w:rsid w:val="00E17646"/>
    <w:rsid w:val="00E17C17"/>
    <w:rsid w:val="00E206E9"/>
    <w:rsid w:val="00E20E28"/>
    <w:rsid w:val="00E2153A"/>
    <w:rsid w:val="00E215C2"/>
    <w:rsid w:val="00E2207D"/>
    <w:rsid w:val="00E22248"/>
    <w:rsid w:val="00E224AF"/>
    <w:rsid w:val="00E22537"/>
    <w:rsid w:val="00E22B33"/>
    <w:rsid w:val="00E22EEA"/>
    <w:rsid w:val="00E23245"/>
    <w:rsid w:val="00E234D7"/>
    <w:rsid w:val="00E23A44"/>
    <w:rsid w:val="00E23DCA"/>
    <w:rsid w:val="00E24BE7"/>
    <w:rsid w:val="00E24DEB"/>
    <w:rsid w:val="00E25409"/>
    <w:rsid w:val="00E25950"/>
    <w:rsid w:val="00E25AC1"/>
    <w:rsid w:val="00E25E2D"/>
    <w:rsid w:val="00E266A9"/>
    <w:rsid w:val="00E26CAD"/>
    <w:rsid w:val="00E30522"/>
    <w:rsid w:val="00E30A54"/>
    <w:rsid w:val="00E30DDB"/>
    <w:rsid w:val="00E316FD"/>
    <w:rsid w:val="00E31899"/>
    <w:rsid w:val="00E319ED"/>
    <w:rsid w:val="00E32884"/>
    <w:rsid w:val="00E32FBA"/>
    <w:rsid w:val="00E33128"/>
    <w:rsid w:val="00E3332D"/>
    <w:rsid w:val="00E3361A"/>
    <w:rsid w:val="00E33AD4"/>
    <w:rsid w:val="00E33E37"/>
    <w:rsid w:val="00E344FF"/>
    <w:rsid w:val="00E34ACD"/>
    <w:rsid w:val="00E34B30"/>
    <w:rsid w:val="00E34EF2"/>
    <w:rsid w:val="00E350BA"/>
    <w:rsid w:val="00E35478"/>
    <w:rsid w:val="00E36013"/>
    <w:rsid w:val="00E36195"/>
    <w:rsid w:val="00E36234"/>
    <w:rsid w:val="00E369A3"/>
    <w:rsid w:val="00E36F0E"/>
    <w:rsid w:val="00E36F11"/>
    <w:rsid w:val="00E370A2"/>
    <w:rsid w:val="00E37CB5"/>
    <w:rsid w:val="00E4050E"/>
    <w:rsid w:val="00E40D3E"/>
    <w:rsid w:val="00E41CD6"/>
    <w:rsid w:val="00E41D11"/>
    <w:rsid w:val="00E41D26"/>
    <w:rsid w:val="00E4320B"/>
    <w:rsid w:val="00E433DC"/>
    <w:rsid w:val="00E433EB"/>
    <w:rsid w:val="00E436CC"/>
    <w:rsid w:val="00E43ADF"/>
    <w:rsid w:val="00E441E1"/>
    <w:rsid w:val="00E44853"/>
    <w:rsid w:val="00E449C2"/>
    <w:rsid w:val="00E44C1A"/>
    <w:rsid w:val="00E44EA2"/>
    <w:rsid w:val="00E46105"/>
    <w:rsid w:val="00E4613D"/>
    <w:rsid w:val="00E46C18"/>
    <w:rsid w:val="00E46D26"/>
    <w:rsid w:val="00E46D7B"/>
    <w:rsid w:val="00E46DD0"/>
    <w:rsid w:val="00E46EBF"/>
    <w:rsid w:val="00E471FB"/>
    <w:rsid w:val="00E47426"/>
    <w:rsid w:val="00E502C4"/>
    <w:rsid w:val="00E50529"/>
    <w:rsid w:val="00E50A9C"/>
    <w:rsid w:val="00E50B1B"/>
    <w:rsid w:val="00E511D8"/>
    <w:rsid w:val="00E513B7"/>
    <w:rsid w:val="00E51437"/>
    <w:rsid w:val="00E5153E"/>
    <w:rsid w:val="00E515F1"/>
    <w:rsid w:val="00E52516"/>
    <w:rsid w:val="00E5341B"/>
    <w:rsid w:val="00E53822"/>
    <w:rsid w:val="00E53868"/>
    <w:rsid w:val="00E53E02"/>
    <w:rsid w:val="00E5450C"/>
    <w:rsid w:val="00E54E17"/>
    <w:rsid w:val="00E550DE"/>
    <w:rsid w:val="00E554D4"/>
    <w:rsid w:val="00E55A24"/>
    <w:rsid w:val="00E55C96"/>
    <w:rsid w:val="00E5618A"/>
    <w:rsid w:val="00E56208"/>
    <w:rsid w:val="00E56975"/>
    <w:rsid w:val="00E56F29"/>
    <w:rsid w:val="00E56F89"/>
    <w:rsid w:val="00E57340"/>
    <w:rsid w:val="00E579F0"/>
    <w:rsid w:val="00E579F8"/>
    <w:rsid w:val="00E57ADE"/>
    <w:rsid w:val="00E609E3"/>
    <w:rsid w:val="00E60B39"/>
    <w:rsid w:val="00E6108D"/>
    <w:rsid w:val="00E611E5"/>
    <w:rsid w:val="00E617CA"/>
    <w:rsid w:val="00E623B9"/>
    <w:rsid w:val="00E62872"/>
    <w:rsid w:val="00E63E3F"/>
    <w:rsid w:val="00E64522"/>
    <w:rsid w:val="00E64531"/>
    <w:rsid w:val="00E64E5E"/>
    <w:rsid w:val="00E65809"/>
    <w:rsid w:val="00E659D3"/>
    <w:rsid w:val="00E65D63"/>
    <w:rsid w:val="00E6619D"/>
    <w:rsid w:val="00E672E2"/>
    <w:rsid w:val="00E676AF"/>
    <w:rsid w:val="00E7163A"/>
    <w:rsid w:val="00E71808"/>
    <w:rsid w:val="00E71B70"/>
    <w:rsid w:val="00E71E40"/>
    <w:rsid w:val="00E71F2E"/>
    <w:rsid w:val="00E7282F"/>
    <w:rsid w:val="00E72FE0"/>
    <w:rsid w:val="00E7365B"/>
    <w:rsid w:val="00E73F29"/>
    <w:rsid w:val="00E73FB9"/>
    <w:rsid w:val="00E74064"/>
    <w:rsid w:val="00E7540A"/>
    <w:rsid w:val="00E75691"/>
    <w:rsid w:val="00E76622"/>
    <w:rsid w:val="00E769F1"/>
    <w:rsid w:val="00E76D05"/>
    <w:rsid w:val="00E76E7A"/>
    <w:rsid w:val="00E77064"/>
    <w:rsid w:val="00E775EE"/>
    <w:rsid w:val="00E77F00"/>
    <w:rsid w:val="00E8048E"/>
    <w:rsid w:val="00E81F68"/>
    <w:rsid w:val="00E8256A"/>
    <w:rsid w:val="00E82AB8"/>
    <w:rsid w:val="00E82DE9"/>
    <w:rsid w:val="00E83196"/>
    <w:rsid w:val="00E834C2"/>
    <w:rsid w:val="00E8383C"/>
    <w:rsid w:val="00E83E87"/>
    <w:rsid w:val="00E8515C"/>
    <w:rsid w:val="00E856EA"/>
    <w:rsid w:val="00E85856"/>
    <w:rsid w:val="00E85C1F"/>
    <w:rsid w:val="00E86013"/>
    <w:rsid w:val="00E8649B"/>
    <w:rsid w:val="00E866E1"/>
    <w:rsid w:val="00E86CCE"/>
    <w:rsid w:val="00E87900"/>
    <w:rsid w:val="00E87B76"/>
    <w:rsid w:val="00E90332"/>
    <w:rsid w:val="00E92307"/>
    <w:rsid w:val="00E92934"/>
    <w:rsid w:val="00E92DE7"/>
    <w:rsid w:val="00E92EE2"/>
    <w:rsid w:val="00E93EA3"/>
    <w:rsid w:val="00E93F80"/>
    <w:rsid w:val="00E93FA0"/>
    <w:rsid w:val="00E9432A"/>
    <w:rsid w:val="00E944FC"/>
    <w:rsid w:val="00E9488B"/>
    <w:rsid w:val="00E948CB"/>
    <w:rsid w:val="00E9514C"/>
    <w:rsid w:val="00E951A5"/>
    <w:rsid w:val="00E95860"/>
    <w:rsid w:val="00E9590F"/>
    <w:rsid w:val="00E9595C"/>
    <w:rsid w:val="00E95E0A"/>
    <w:rsid w:val="00E9608E"/>
    <w:rsid w:val="00E965BD"/>
    <w:rsid w:val="00E9793F"/>
    <w:rsid w:val="00E97A5B"/>
    <w:rsid w:val="00E97F44"/>
    <w:rsid w:val="00EA1423"/>
    <w:rsid w:val="00EA151D"/>
    <w:rsid w:val="00EA1736"/>
    <w:rsid w:val="00EA19B1"/>
    <w:rsid w:val="00EA25AA"/>
    <w:rsid w:val="00EA277B"/>
    <w:rsid w:val="00EA28D9"/>
    <w:rsid w:val="00EA3375"/>
    <w:rsid w:val="00EA3948"/>
    <w:rsid w:val="00EA3A9B"/>
    <w:rsid w:val="00EA4220"/>
    <w:rsid w:val="00EA44E3"/>
    <w:rsid w:val="00EA4B0F"/>
    <w:rsid w:val="00EA4C51"/>
    <w:rsid w:val="00EA4C7F"/>
    <w:rsid w:val="00EA4E5C"/>
    <w:rsid w:val="00EA502C"/>
    <w:rsid w:val="00EA502E"/>
    <w:rsid w:val="00EA506D"/>
    <w:rsid w:val="00EA5C3D"/>
    <w:rsid w:val="00EA5FB1"/>
    <w:rsid w:val="00EA6032"/>
    <w:rsid w:val="00EA67DB"/>
    <w:rsid w:val="00EA692E"/>
    <w:rsid w:val="00EA6D81"/>
    <w:rsid w:val="00EA7EA0"/>
    <w:rsid w:val="00EB0054"/>
    <w:rsid w:val="00EB1844"/>
    <w:rsid w:val="00EB187E"/>
    <w:rsid w:val="00EB1AFE"/>
    <w:rsid w:val="00EB1BF5"/>
    <w:rsid w:val="00EB1DFD"/>
    <w:rsid w:val="00EB2337"/>
    <w:rsid w:val="00EB24E1"/>
    <w:rsid w:val="00EB27AD"/>
    <w:rsid w:val="00EB2AAF"/>
    <w:rsid w:val="00EB2C85"/>
    <w:rsid w:val="00EB2D35"/>
    <w:rsid w:val="00EB2FA5"/>
    <w:rsid w:val="00EB3B41"/>
    <w:rsid w:val="00EB3BC2"/>
    <w:rsid w:val="00EB4199"/>
    <w:rsid w:val="00EB456E"/>
    <w:rsid w:val="00EB4642"/>
    <w:rsid w:val="00EB4B6A"/>
    <w:rsid w:val="00EB50DA"/>
    <w:rsid w:val="00EB5FE2"/>
    <w:rsid w:val="00EB6268"/>
    <w:rsid w:val="00EB62B4"/>
    <w:rsid w:val="00EB693D"/>
    <w:rsid w:val="00EB6C84"/>
    <w:rsid w:val="00EB6E23"/>
    <w:rsid w:val="00EB6FBB"/>
    <w:rsid w:val="00EB719B"/>
    <w:rsid w:val="00EB7872"/>
    <w:rsid w:val="00EC0141"/>
    <w:rsid w:val="00EC09D7"/>
    <w:rsid w:val="00EC1384"/>
    <w:rsid w:val="00EC1A62"/>
    <w:rsid w:val="00EC1B75"/>
    <w:rsid w:val="00EC1E48"/>
    <w:rsid w:val="00EC2940"/>
    <w:rsid w:val="00EC33CF"/>
    <w:rsid w:val="00EC344C"/>
    <w:rsid w:val="00EC3BF3"/>
    <w:rsid w:val="00EC4C68"/>
    <w:rsid w:val="00EC52F2"/>
    <w:rsid w:val="00EC5E68"/>
    <w:rsid w:val="00EC5F18"/>
    <w:rsid w:val="00EC5FFE"/>
    <w:rsid w:val="00EC611F"/>
    <w:rsid w:val="00EC612B"/>
    <w:rsid w:val="00EC6B58"/>
    <w:rsid w:val="00EC6CE2"/>
    <w:rsid w:val="00EC6DE1"/>
    <w:rsid w:val="00EC782B"/>
    <w:rsid w:val="00EC7B5E"/>
    <w:rsid w:val="00EC7ED1"/>
    <w:rsid w:val="00EC7F1B"/>
    <w:rsid w:val="00ED0226"/>
    <w:rsid w:val="00ED02FD"/>
    <w:rsid w:val="00ED0CDC"/>
    <w:rsid w:val="00ED1D47"/>
    <w:rsid w:val="00ED2018"/>
    <w:rsid w:val="00ED2A50"/>
    <w:rsid w:val="00ED314C"/>
    <w:rsid w:val="00ED3D50"/>
    <w:rsid w:val="00ED4C4F"/>
    <w:rsid w:val="00ED5A7E"/>
    <w:rsid w:val="00ED5C99"/>
    <w:rsid w:val="00ED68E9"/>
    <w:rsid w:val="00ED6B58"/>
    <w:rsid w:val="00ED6C3A"/>
    <w:rsid w:val="00ED758A"/>
    <w:rsid w:val="00ED7638"/>
    <w:rsid w:val="00ED78DF"/>
    <w:rsid w:val="00ED78FC"/>
    <w:rsid w:val="00ED7FE7"/>
    <w:rsid w:val="00EE0491"/>
    <w:rsid w:val="00EE0689"/>
    <w:rsid w:val="00EE14C0"/>
    <w:rsid w:val="00EE14DF"/>
    <w:rsid w:val="00EE1FD6"/>
    <w:rsid w:val="00EE218B"/>
    <w:rsid w:val="00EE23EB"/>
    <w:rsid w:val="00EE2930"/>
    <w:rsid w:val="00EE2C43"/>
    <w:rsid w:val="00EE2D2D"/>
    <w:rsid w:val="00EE2F7F"/>
    <w:rsid w:val="00EE409D"/>
    <w:rsid w:val="00EE40B2"/>
    <w:rsid w:val="00EE479E"/>
    <w:rsid w:val="00EE4AE4"/>
    <w:rsid w:val="00EE5800"/>
    <w:rsid w:val="00EE5BDF"/>
    <w:rsid w:val="00EE673B"/>
    <w:rsid w:val="00EE6B5B"/>
    <w:rsid w:val="00EE6C2F"/>
    <w:rsid w:val="00EE6C42"/>
    <w:rsid w:val="00EE6F98"/>
    <w:rsid w:val="00EE70F5"/>
    <w:rsid w:val="00EE7268"/>
    <w:rsid w:val="00EE75FA"/>
    <w:rsid w:val="00EE7C40"/>
    <w:rsid w:val="00EF0066"/>
    <w:rsid w:val="00EF0989"/>
    <w:rsid w:val="00EF09AB"/>
    <w:rsid w:val="00EF0B6D"/>
    <w:rsid w:val="00EF1412"/>
    <w:rsid w:val="00EF141E"/>
    <w:rsid w:val="00EF14D6"/>
    <w:rsid w:val="00EF1E48"/>
    <w:rsid w:val="00EF20D7"/>
    <w:rsid w:val="00EF26C1"/>
    <w:rsid w:val="00EF2B8D"/>
    <w:rsid w:val="00EF2F00"/>
    <w:rsid w:val="00EF332C"/>
    <w:rsid w:val="00EF3373"/>
    <w:rsid w:val="00EF33E4"/>
    <w:rsid w:val="00EF34BB"/>
    <w:rsid w:val="00EF483E"/>
    <w:rsid w:val="00EF4CA5"/>
    <w:rsid w:val="00EF5240"/>
    <w:rsid w:val="00EF54AF"/>
    <w:rsid w:val="00EF5C3A"/>
    <w:rsid w:val="00EF5D04"/>
    <w:rsid w:val="00EF5D08"/>
    <w:rsid w:val="00EF5EAB"/>
    <w:rsid w:val="00EF6051"/>
    <w:rsid w:val="00EF6097"/>
    <w:rsid w:val="00EF7264"/>
    <w:rsid w:val="00EF738D"/>
    <w:rsid w:val="00EF76A4"/>
    <w:rsid w:val="00EF76AD"/>
    <w:rsid w:val="00EF79E0"/>
    <w:rsid w:val="00EF7C0F"/>
    <w:rsid w:val="00F000C3"/>
    <w:rsid w:val="00F002DA"/>
    <w:rsid w:val="00F00476"/>
    <w:rsid w:val="00F005E2"/>
    <w:rsid w:val="00F005F7"/>
    <w:rsid w:val="00F00AB6"/>
    <w:rsid w:val="00F010EA"/>
    <w:rsid w:val="00F01370"/>
    <w:rsid w:val="00F01EFE"/>
    <w:rsid w:val="00F02180"/>
    <w:rsid w:val="00F028E2"/>
    <w:rsid w:val="00F0373C"/>
    <w:rsid w:val="00F03B09"/>
    <w:rsid w:val="00F0455D"/>
    <w:rsid w:val="00F04751"/>
    <w:rsid w:val="00F047BC"/>
    <w:rsid w:val="00F04BB0"/>
    <w:rsid w:val="00F04CBC"/>
    <w:rsid w:val="00F04DB1"/>
    <w:rsid w:val="00F04E2F"/>
    <w:rsid w:val="00F06066"/>
    <w:rsid w:val="00F07DF3"/>
    <w:rsid w:val="00F100D6"/>
    <w:rsid w:val="00F10439"/>
    <w:rsid w:val="00F10B3A"/>
    <w:rsid w:val="00F10DDA"/>
    <w:rsid w:val="00F12344"/>
    <w:rsid w:val="00F12674"/>
    <w:rsid w:val="00F139F6"/>
    <w:rsid w:val="00F13D22"/>
    <w:rsid w:val="00F149B3"/>
    <w:rsid w:val="00F15351"/>
    <w:rsid w:val="00F15423"/>
    <w:rsid w:val="00F15E25"/>
    <w:rsid w:val="00F16984"/>
    <w:rsid w:val="00F1782A"/>
    <w:rsid w:val="00F17FA7"/>
    <w:rsid w:val="00F20518"/>
    <w:rsid w:val="00F20B2D"/>
    <w:rsid w:val="00F20E1F"/>
    <w:rsid w:val="00F22959"/>
    <w:rsid w:val="00F23083"/>
    <w:rsid w:val="00F23B3C"/>
    <w:rsid w:val="00F24242"/>
    <w:rsid w:val="00F246F4"/>
    <w:rsid w:val="00F249E5"/>
    <w:rsid w:val="00F24D20"/>
    <w:rsid w:val="00F2592B"/>
    <w:rsid w:val="00F25A7A"/>
    <w:rsid w:val="00F25F98"/>
    <w:rsid w:val="00F2603B"/>
    <w:rsid w:val="00F26845"/>
    <w:rsid w:val="00F26853"/>
    <w:rsid w:val="00F26EFA"/>
    <w:rsid w:val="00F2747A"/>
    <w:rsid w:val="00F27AE8"/>
    <w:rsid w:val="00F27C55"/>
    <w:rsid w:val="00F27D40"/>
    <w:rsid w:val="00F27DB7"/>
    <w:rsid w:val="00F27EA0"/>
    <w:rsid w:val="00F30334"/>
    <w:rsid w:val="00F303B7"/>
    <w:rsid w:val="00F30813"/>
    <w:rsid w:val="00F318B2"/>
    <w:rsid w:val="00F31FB5"/>
    <w:rsid w:val="00F32143"/>
    <w:rsid w:val="00F330F4"/>
    <w:rsid w:val="00F33CD2"/>
    <w:rsid w:val="00F33E8B"/>
    <w:rsid w:val="00F34331"/>
    <w:rsid w:val="00F354B6"/>
    <w:rsid w:val="00F359FA"/>
    <w:rsid w:val="00F35AD1"/>
    <w:rsid w:val="00F362BC"/>
    <w:rsid w:val="00F364CA"/>
    <w:rsid w:val="00F36829"/>
    <w:rsid w:val="00F36B28"/>
    <w:rsid w:val="00F36D79"/>
    <w:rsid w:val="00F37109"/>
    <w:rsid w:val="00F379B6"/>
    <w:rsid w:val="00F4016A"/>
    <w:rsid w:val="00F40DAC"/>
    <w:rsid w:val="00F40E63"/>
    <w:rsid w:val="00F41709"/>
    <w:rsid w:val="00F4201D"/>
    <w:rsid w:val="00F42470"/>
    <w:rsid w:val="00F4326C"/>
    <w:rsid w:val="00F441E1"/>
    <w:rsid w:val="00F44469"/>
    <w:rsid w:val="00F44525"/>
    <w:rsid w:val="00F45372"/>
    <w:rsid w:val="00F45672"/>
    <w:rsid w:val="00F45BE7"/>
    <w:rsid w:val="00F45C39"/>
    <w:rsid w:val="00F46300"/>
    <w:rsid w:val="00F46FD9"/>
    <w:rsid w:val="00F473A9"/>
    <w:rsid w:val="00F4747C"/>
    <w:rsid w:val="00F47573"/>
    <w:rsid w:val="00F47653"/>
    <w:rsid w:val="00F477FC"/>
    <w:rsid w:val="00F47AD2"/>
    <w:rsid w:val="00F47C8A"/>
    <w:rsid w:val="00F47E97"/>
    <w:rsid w:val="00F47F1C"/>
    <w:rsid w:val="00F501E1"/>
    <w:rsid w:val="00F50A70"/>
    <w:rsid w:val="00F50D8A"/>
    <w:rsid w:val="00F50F29"/>
    <w:rsid w:val="00F51608"/>
    <w:rsid w:val="00F5173C"/>
    <w:rsid w:val="00F5225C"/>
    <w:rsid w:val="00F52A39"/>
    <w:rsid w:val="00F52BB9"/>
    <w:rsid w:val="00F52F4D"/>
    <w:rsid w:val="00F546EA"/>
    <w:rsid w:val="00F54BAB"/>
    <w:rsid w:val="00F5554D"/>
    <w:rsid w:val="00F556F7"/>
    <w:rsid w:val="00F559BA"/>
    <w:rsid w:val="00F55DF1"/>
    <w:rsid w:val="00F56B42"/>
    <w:rsid w:val="00F57597"/>
    <w:rsid w:val="00F57A36"/>
    <w:rsid w:val="00F57F24"/>
    <w:rsid w:val="00F57FBA"/>
    <w:rsid w:val="00F60108"/>
    <w:rsid w:val="00F607C0"/>
    <w:rsid w:val="00F60D15"/>
    <w:rsid w:val="00F60E96"/>
    <w:rsid w:val="00F6100A"/>
    <w:rsid w:val="00F61213"/>
    <w:rsid w:val="00F615A4"/>
    <w:rsid w:val="00F622C9"/>
    <w:rsid w:val="00F62F56"/>
    <w:rsid w:val="00F634AC"/>
    <w:rsid w:val="00F63686"/>
    <w:rsid w:val="00F63EAD"/>
    <w:rsid w:val="00F6418D"/>
    <w:rsid w:val="00F64385"/>
    <w:rsid w:val="00F64DC5"/>
    <w:rsid w:val="00F658D5"/>
    <w:rsid w:val="00F65C31"/>
    <w:rsid w:val="00F65E98"/>
    <w:rsid w:val="00F6646E"/>
    <w:rsid w:val="00F669F4"/>
    <w:rsid w:val="00F66C61"/>
    <w:rsid w:val="00F670C7"/>
    <w:rsid w:val="00F67152"/>
    <w:rsid w:val="00F67A7D"/>
    <w:rsid w:val="00F701DC"/>
    <w:rsid w:val="00F70A9F"/>
    <w:rsid w:val="00F70CF6"/>
    <w:rsid w:val="00F70F6B"/>
    <w:rsid w:val="00F71B8A"/>
    <w:rsid w:val="00F71C76"/>
    <w:rsid w:val="00F71CC5"/>
    <w:rsid w:val="00F7220F"/>
    <w:rsid w:val="00F722FD"/>
    <w:rsid w:val="00F72971"/>
    <w:rsid w:val="00F72EAE"/>
    <w:rsid w:val="00F731D4"/>
    <w:rsid w:val="00F73276"/>
    <w:rsid w:val="00F73392"/>
    <w:rsid w:val="00F734F8"/>
    <w:rsid w:val="00F7366E"/>
    <w:rsid w:val="00F736E1"/>
    <w:rsid w:val="00F73715"/>
    <w:rsid w:val="00F74263"/>
    <w:rsid w:val="00F7463C"/>
    <w:rsid w:val="00F74755"/>
    <w:rsid w:val="00F74A0F"/>
    <w:rsid w:val="00F74D34"/>
    <w:rsid w:val="00F75A3D"/>
    <w:rsid w:val="00F75BF5"/>
    <w:rsid w:val="00F75F0C"/>
    <w:rsid w:val="00F76FF6"/>
    <w:rsid w:val="00F77387"/>
    <w:rsid w:val="00F77634"/>
    <w:rsid w:val="00F77840"/>
    <w:rsid w:val="00F77B11"/>
    <w:rsid w:val="00F80503"/>
    <w:rsid w:val="00F805D6"/>
    <w:rsid w:val="00F808FC"/>
    <w:rsid w:val="00F81389"/>
    <w:rsid w:val="00F81817"/>
    <w:rsid w:val="00F81B68"/>
    <w:rsid w:val="00F81FB2"/>
    <w:rsid w:val="00F827E7"/>
    <w:rsid w:val="00F830FB"/>
    <w:rsid w:val="00F8352C"/>
    <w:rsid w:val="00F8367D"/>
    <w:rsid w:val="00F8386D"/>
    <w:rsid w:val="00F83B15"/>
    <w:rsid w:val="00F83E65"/>
    <w:rsid w:val="00F8404B"/>
    <w:rsid w:val="00F84178"/>
    <w:rsid w:val="00F84399"/>
    <w:rsid w:val="00F8493C"/>
    <w:rsid w:val="00F84E5E"/>
    <w:rsid w:val="00F85213"/>
    <w:rsid w:val="00F85367"/>
    <w:rsid w:val="00F85AE4"/>
    <w:rsid w:val="00F85BF7"/>
    <w:rsid w:val="00F85D25"/>
    <w:rsid w:val="00F860A6"/>
    <w:rsid w:val="00F8621E"/>
    <w:rsid w:val="00F8663E"/>
    <w:rsid w:val="00F8723A"/>
    <w:rsid w:val="00F8794B"/>
    <w:rsid w:val="00F87DD5"/>
    <w:rsid w:val="00F87F07"/>
    <w:rsid w:val="00F900C1"/>
    <w:rsid w:val="00F90418"/>
    <w:rsid w:val="00F9074A"/>
    <w:rsid w:val="00F907BF"/>
    <w:rsid w:val="00F90B69"/>
    <w:rsid w:val="00F91388"/>
    <w:rsid w:val="00F9156D"/>
    <w:rsid w:val="00F91E90"/>
    <w:rsid w:val="00F93014"/>
    <w:rsid w:val="00F93738"/>
    <w:rsid w:val="00F93843"/>
    <w:rsid w:val="00F9393F"/>
    <w:rsid w:val="00F939E8"/>
    <w:rsid w:val="00F93F05"/>
    <w:rsid w:val="00F9434A"/>
    <w:rsid w:val="00F94C6A"/>
    <w:rsid w:val="00F95171"/>
    <w:rsid w:val="00F95F29"/>
    <w:rsid w:val="00F96D54"/>
    <w:rsid w:val="00F970BC"/>
    <w:rsid w:val="00F97558"/>
    <w:rsid w:val="00F976EE"/>
    <w:rsid w:val="00FA08E0"/>
    <w:rsid w:val="00FA1095"/>
    <w:rsid w:val="00FA1159"/>
    <w:rsid w:val="00FA1782"/>
    <w:rsid w:val="00FA1B14"/>
    <w:rsid w:val="00FA23BA"/>
    <w:rsid w:val="00FA2C62"/>
    <w:rsid w:val="00FA2E92"/>
    <w:rsid w:val="00FA3D5C"/>
    <w:rsid w:val="00FA53EA"/>
    <w:rsid w:val="00FA53F6"/>
    <w:rsid w:val="00FA55B9"/>
    <w:rsid w:val="00FA55D6"/>
    <w:rsid w:val="00FA5E64"/>
    <w:rsid w:val="00FA602A"/>
    <w:rsid w:val="00FA657A"/>
    <w:rsid w:val="00FA65F8"/>
    <w:rsid w:val="00FA66B2"/>
    <w:rsid w:val="00FA6B4B"/>
    <w:rsid w:val="00FA72B9"/>
    <w:rsid w:val="00FA7322"/>
    <w:rsid w:val="00FA749B"/>
    <w:rsid w:val="00FA7587"/>
    <w:rsid w:val="00FA76D0"/>
    <w:rsid w:val="00FB0D8D"/>
    <w:rsid w:val="00FB21D1"/>
    <w:rsid w:val="00FB2401"/>
    <w:rsid w:val="00FB2CFA"/>
    <w:rsid w:val="00FB2EA5"/>
    <w:rsid w:val="00FB2EC5"/>
    <w:rsid w:val="00FB325C"/>
    <w:rsid w:val="00FB3290"/>
    <w:rsid w:val="00FB349D"/>
    <w:rsid w:val="00FB38D4"/>
    <w:rsid w:val="00FB3C97"/>
    <w:rsid w:val="00FB425E"/>
    <w:rsid w:val="00FB4331"/>
    <w:rsid w:val="00FB533C"/>
    <w:rsid w:val="00FB5F3E"/>
    <w:rsid w:val="00FB6094"/>
    <w:rsid w:val="00FB616A"/>
    <w:rsid w:val="00FB6434"/>
    <w:rsid w:val="00FB6710"/>
    <w:rsid w:val="00FB6814"/>
    <w:rsid w:val="00FB6D63"/>
    <w:rsid w:val="00FB6DBE"/>
    <w:rsid w:val="00FB6F48"/>
    <w:rsid w:val="00FB7C18"/>
    <w:rsid w:val="00FB7C26"/>
    <w:rsid w:val="00FC0422"/>
    <w:rsid w:val="00FC083E"/>
    <w:rsid w:val="00FC0BDB"/>
    <w:rsid w:val="00FC0ED4"/>
    <w:rsid w:val="00FC1A5C"/>
    <w:rsid w:val="00FC1ED0"/>
    <w:rsid w:val="00FC22AE"/>
    <w:rsid w:val="00FC271D"/>
    <w:rsid w:val="00FC29E5"/>
    <w:rsid w:val="00FC36D3"/>
    <w:rsid w:val="00FC43AA"/>
    <w:rsid w:val="00FC43FF"/>
    <w:rsid w:val="00FC52DD"/>
    <w:rsid w:val="00FC55E1"/>
    <w:rsid w:val="00FC5D48"/>
    <w:rsid w:val="00FC6E29"/>
    <w:rsid w:val="00FC72DE"/>
    <w:rsid w:val="00FC7FB0"/>
    <w:rsid w:val="00FD00DA"/>
    <w:rsid w:val="00FD0986"/>
    <w:rsid w:val="00FD0ED0"/>
    <w:rsid w:val="00FD0F28"/>
    <w:rsid w:val="00FD1F93"/>
    <w:rsid w:val="00FD2962"/>
    <w:rsid w:val="00FD2FD8"/>
    <w:rsid w:val="00FD31F1"/>
    <w:rsid w:val="00FD3280"/>
    <w:rsid w:val="00FD3BE1"/>
    <w:rsid w:val="00FD3E10"/>
    <w:rsid w:val="00FD3EB4"/>
    <w:rsid w:val="00FD3EDD"/>
    <w:rsid w:val="00FD4032"/>
    <w:rsid w:val="00FD4963"/>
    <w:rsid w:val="00FD4D54"/>
    <w:rsid w:val="00FD585D"/>
    <w:rsid w:val="00FD5954"/>
    <w:rsid w:val="00FD59DC"/>
    <w:rsid w:val="00FD5EFB"/>
    <w:rsid w:val="00FD5FF4"/>
    <w:rsid w:val="00FD65D3"/>
    <w:rsid w:val="00FD6720"/>
    <w:rsid w:val="00FD67A3"/>
    <w:rsid w:val="00FD67F9"/>
    <w:rsid w:val="00FD6D96"/>
    <w:rsid w:val="00FE0185"/>
    <w:rsid w:val="00FE021F"/>
    <w:rsid w:val="00FE098C"/>
    <w:rsid w:val="00FE0B01"/>
    <w:rsid w:val="00FE0C66"/>
    <w:rsid w:val="00FE134C"/>
    <w:rsid w:val="00FE14A2"/>
    <w:rsid w:val="00FE163D"/>
    <w:rsid w:val="00FE2606"/>
    <w:rsid w:val="00FE33D1"/>
    <w:rsid w:val="00FE33EC"/>
    <w:rsid w:val="00FE3B19"/>
    <w:rsid w:val="00FE3F75"/>
    <w:rsid w:val="00FE46D2"/>
    <w:rsid w:val="00FE47F5"/>
    <w:rsid w:val="00FE60DA"/>
    <w:rsid w:val="00FE61ED"/>
    <w:rsid w:val="00FE6625"/>
    <w:rsid w:val="00FE6ECA"/>
    <w:rsid w:val="00FE76BE"/>
    <w:rsid w:val="00FE7883"/>
    <w:rsid w:val="00FE7EE5"/>
    <w:rsid w:val="00FF0206"/>
    <w:rsid w:val="00FF0280"/>
    <w:rsid w:val="00FF034C"/>
    <w:rsid w:val="00FF0787"/>
    <w:rsid w:val="00FF0B60"/>
    <w:rsid w:val="00FF1984"/>
    <w:rsid w:val="00FF1AED"/>
    <w:rsid w:val="00FF1EBD"/>
    <w:rsid w:val="00FF2294"/>
    <w:rsid w:val="00FF22B7"/>
    <w:rsid w:val="00FF3064"/>
    <w:rsid w:val="00FF3A5D"/>
    <w:rsid w:val="00FF3D08"/>
    <w:rsid w:val="00FF47A0"/>
    <w:rsid w:val="00FF4C58"/>
    <w:rsid w:val="00FF511F"/>
    <w:rsid w:val="00FF5271"/>
    <w:rsid w:val="00FF64C5"/>
    <w:rsid w:val="00FF64C9"/>
    <w:rsid w:val="00FF6859"/>
    <w:rsid w:val="00FF7649"/>
    <w:rsid w:val="00FF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45C22"/>
  <w15:chartTrackingRefBased/>
  <w15:docId w15:val="{2633B31C-A4F2-4419-9B3D-18D20E4A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56"/>
    <w:pPr>
      <w:jc w:val="both"/>
    </w:pPr>
  </w:style>
  <w:style w:type="paragraph" w:styleId="Heading1">
    <w:name w:val="heading 1"/>
    <w:basedOn w:val="Normal"/>
    <w:next w:val="Normal"/>
    <w:link w:val="Heading1Char"/>
    <w:uiPriority w:val="9"/>
    <w:qFormat/>
    <w:rsid w:val="00FD3E10"/>
    <w:pPr>
      <w:keepNext/>
      <w:keepLines/>
      <w:spacing w:before="360" w:after="80"/>
      <w:outlineLvl w:val="0"/>
    </w:pPr>
    <w:rPr>
      <w:rFonts w:eastAsiaTheme="majorEastAsia" w:cstheme="majorBidi"/>
      <w:b/>
      <w:color w:val="000000" w:themeColor="text1"/>
      <w:szCs w:val="40"/>
    </w:rPr>
  </w:style>
  <w:style w:type="paragraph" w:styleId="Heading2">
    <w:name w:val="heading 2"/>
    <w:basedOn w:val="Normal"/>
    <w:next w:val="Normal"/>
    <w:link w:val="Heading2Char"/>
    <w:uiPriority w:val="9"/>
    <w:unhideWhenUsed/>
    <w:qFormat/>
    <w:rsid w:val="00087C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7AD3"/>
    <w:pPr>
      <w:keepNext/>
      <w:keepLines/>
      <w:spacing w:before="160" w:after="80"/>
      <w:outlineLvl w:val="2"/>
    </w:pPr>
    <w:rPr>
      <w:rFonts w:eastAsiaTheme="majorEastAsia" w:cstheme="majorBidi"/>
      <w:b/>
      <w:szCs w:val="28"/>
    </w:rPr>
  </w:style>
  <w:style w:type="paragraph" w:styleId="Heading4">
    <w:name w:val="heading 4"/>
    <w:basedOn w:val="Normal"/>
    <w:next w:val="Normal"/>
    <w:link w:val="Heading4Char"/>
    <w:uiPriority w:val="9"/>
    <w:unhideWhenUsed/>
    <w:qFormat/>
    <w:rsid w:val="00087CF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87CF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87CF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7CF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7C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7C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E10"/>
    <w:rPr>
      <w:rFonts w:eastAsiaTheme="majorEastAsia" w:cstheme="majorBidi"/>
      <w:b/>
      <w:color w:val="000000" w:themeColor="text1"/>
      <w:szCs w:val="40"/>
    </w:rPr>
  </w:style>
  <w:style w:type="character" w:customStyle="1" w:styleId="Heading2Char">
    <w:name w:val="Heading 2 Char"/>
    <w:basedOn w:val="DefaultParagraphFont"/>
    <w:link w:val="Heading2"/>
    <w:uiPriority w:val="9"/>
    <w:rsid w:val="00087C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27AD3"/>
    <w:rPr>
      <w:rFonts w:eastAsiaTheme="majorEastAsia" w:cstheme="majorBidi"/>
      <w:b/>
      <w:szCs w:val="28"/>
    </w:rPr>
  </w:style>
  <w:style w:type="character" w:customStyle="1" w:styleId="Heading4Char">
    <w:name w:val="Heading 4 Char"/>
    <w:basedOn w:val="DefaultParagraphFont"/>
    <w:link w:val="Heading4"/>
    <w:uiPriority w:val="9"/>
    <w:rsid w:val="00087C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87C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87C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7C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7C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7C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7C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7C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7CF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87CF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87C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7CF0"/>
    <w:rPr>
      <w:i/>
      <w:iCs/>
      <w:color w:val="404040" w:themeColor="text1" w:themeTint="BF"/>
    </w:rPr>
  </w:style>
  <w:style w:type="paragraph" w:styleId="ListParagraph">
    <w:name w:val="List Paragraph"/>
    <w:basedOn w:val="Normal"/>
    <w:uiPriority w:val="34"/>
    <w:qFormat/>
    <w:rsid w:val="00087CF0"/>
    <w:pPr>
      <w:ind w:left="720"/>
      <w:contextualSpacing/>
    </w:pPr>
  </w:style>
  <w:style w:type="character" w:styleId="IntenseEmphasis">
    <w:name w:val="Intense Emphasis"/>
    <w:basedOn w:val="DefaultParagraphFont"/>
    <w:uiPriority w:val="21"/>
    <w:qFormat/>
    <w:rsid w:val="00087CF0"/>
    <w:rPr>
      <w:i/>
      <w:iCs/>
      <w:color w:val="0F4761" w:themeColor="accent1" w:themeShade="BF"/>
    </w:rPr>
  </w:style>
  <w:style w:type="paragraph" w:styleId="IntenseQuote">
    <w:name w:val="Intense Quote"/>
    <w:basedOn w:val="Normal"/>
    <w:next w:val="Normal"/>
    <w:link w:val="IntenseQuoteChar"/>
    <w:uiPriority w:val="30"/>
    <w:qFormat/>
    <w:rsid w:val="00087C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7CF0"/>
    <w:rPr>
      <w:i/>
      <w:iCs/>
      <w:color w:val="0F4761" w:themeColor="accent1" w:themeShade="BF"/>
    </w:rPr>
  </w:style>
  <w:style w:type="character" w:styleId="IntenseReference">
    <w:name w:val="Intense Reference"/>
    <w:basedOn w:val="DefaultParagraphFont"/>
    <w:uiPriority w:val="32"/>
    <w:qFormat/>
    <w:rsid w:val="00087CF0"/>
    <w:rPr>
      <w:b/>
      <w:bCs/>
      <w:smallCaps/>
      <w:color w:val="0F4761" w:themeColor="accent1" w:themeShade="BF"/>
      <w:spacing w:val="5"/>
    </w:rPr>
  </w:style>
  <w:style w:type="character" w:styleId="FootnoteReference">
    <w:name w:val="footnote reference"/>
    <w:basedOn w:val="DefaultParagraphFont"/>
    <w:uiPriority w:val="99"/>
    <w:semiHidden/>
    <w:unhideWhenUsed/>
    <w:rsid w:val="00087CF0"/>
    <w:rPr>
      <w:vertAlign w:val="superscript"/>
    </w:rPr>
  </w:style>
  <w:style w:type="paragraph" w:styleId="CommentText">
    <w:name w:val="annotation text"/>
    <w:basedOn w:val="Normal"/>
    <w:link w:val="CommentTextChar"/>
    <w:uiPriority w:val="99"/>
    <w:unhideWhenUsed/>
    <w:rsid w:val="00087CF0"/>
    <w:pPr>
      <w:suppressAutoHyphens/>
      <w:spacing w:after="0"/>
      <w:ind w:leftChars="-1" w:left="-1" w:hangingChars="1" w:hanging="1"/>
      <w:textDirection w:val="btLr"/>
      <w:textAlignment w:val="top"/>
      <w:outlineLvl w:val="0"/>
    </w:pPr>
    <w:rPr>
      <w:rFonts w:eastAsia="Times New Roman" w:cs="Times New Roman"/>
      <w:kern w:val="0"/>
      <w:position w:val="-1"/>
      <w:sz w:val="20"/>
      <w:szCs w:val="20"/>
      <w:lang w:eastAsia="vi-VN"/>
      <w14:ligatures w14:val="none"/>
    </w:rPr>
  </w:style>
  <w:style w:type="character" w:customStyle="1" w:styleId="CommentTextChar">
    <w:name w:val="Comment Text Char"/>
    <w:basedOn w:val="DefaultParagraphFont"/>
    <w:link w:val="CommentText"/>
    <w:uiPriority w:val="99"/>
    <w:rsid w:val="00087CF0"/>
    <w:rPr>
      <w:rFonts w:eastAsia="Times New Roman" w:cs="Times New Roman"/>
      <w:kern w:val="0"/>
      <w:position w:val="-1"/>
      <w:sz w:val="20"/>
      <w:szCs w:val="20"/>
      <w:lang w:eastAsia="vi-VN"/>
      <w14:ligatures w14:val="none"/>
    </w:rPr>
  </w:style>
  <w:style w:type="character" w:styleId="CommentReference">
    <w:name w:val="annotation reference"/>
    <w:basedOn w:val="DefaultParagraphFont"/>
    <w:uiPriority w:val="99"/>
    <w:semiHidden/>
    <w:unhideWhenUsed/>
    <w:rsid w:val="00087CF0"/>
    <w:rPr>
      <w:sz w:val="16"/>
      <w:szCs w:val="16"/>
    </w:rPr>
  </w:style>
  <w:style w:type="paragraph" w:styleId="CommentSubject">
    <w:name w:val="annotation subject"/>
    <w:basedOn w:val="CommentText"/>
    <w:next w:val="CommentText"/>
    <w:link w:val="CommentSubjectChar"/>
    <w:uiPriority w:val="99"/>
    <w:semiHidden/>
    <w:unhideWhenUsed/>
    <w:rsid w:val="00A81248"/>
    <w:pPr>
      <w:suppressAutoHyphens w:val="0"/>
      <w:spacing w:after="120"/>
      <w:ind w:leftChars="0" w:left="0" w:firstLineChars="0" w:firstLine="0"/>
      <w:textDirection w:val="lrTb"/>
      <w:textAlignment w:val="auto"/>
      <w:outlineLvl w:val="9"/>
    </w:pPr>
    <w:rPr>
      <w:rFonts w:eastAsiaTheme="minorHAnsi" w:cstheme="minorBidi"/>
      <w:b/>
      <w:bCs/>
      <w:kern w:val="2"/>
      <w:position w:val="0"/>
      <w:lang w:eastAsia="en-US"/>
      <w14:ligatures w14:val="standardContextual"/>
    </w:rPr>
  </w:style>
  <w:style w:type="character" w:customStyle="1" w:styleId="CommentSubjectChar">
    <w:name w:val="Comment Subject Char"/>
    <w:basedOn w:val="CommentTextChar"/>
    <w:link w:val="CommentSubject"/>
    <w:uiPriority w:val="99"/>
    <w:semiHidden/>
    <w:rsid w:val="00A81248"/>
    <w:rPr>
      <w:rFonts w:eastAsia="Times New Roman" w:cs="Times New Roman"/>
      <w:b/>
      <w:bCs/>
      <w:kern w:val="0"/>
      <w:position w:val="-1"/>
      <w:sz w:val="20"/>
      <w:szCs w:val="20"/>
      <w:lang w:eastAsia="vi-VN"/>
      <w14:ligatures w14:val="none"/>
    </w:rPr>
  </w:style>
  <w:style w:type="character" w:styleId="Hyperlink">
    <w:name w:val="Hyperlink"/>
    <w:basedOn w:val="DefaultParagraphFont"/>
    <w:uiPriority w:val="99"/>
    <w:unhideWhenUsed/>
    <w:rsid w:val="003D7983"/>
    <w:rPr>
      <w:color w:val="467886" w:themeColor="hyperlink"/>
      <w:u w:val="single"/>
    </w:rPr>
  </w:style>
  <w:style w:type="character" w:customStyle="1" w:styleId="UnresolvedMention1">
    <w:name w:val="Unresolved Mention1"/>
    <w:basedOn w:val="DefaultParagraphFont"/>
    <w:uiPriority w:val="99"/>
    <w:semiHidden/>
    <w:unhideWhenUsed/>
    <w:rsid w:val="003D7983"/>
    <w:rPr>
      <w:color w:val="605E5C"/>
      <w:shd w:val="clear" w:color="auto" w:fill="E1DFDD"/>
    </w:rPr>
  </w:style>
  <w:style w:type="paragraph" w:styleId="Header">
    <w:name w:val="header"/>
    <w:basedOn w:val="Normal"/>
    <w:link w:val="HeaderChar"/>
    <w:uiPriority w:val="99"/>
    <w:unhideWhenUsed/>
    <w:rsid w:val="00743B09"/>
    <w:pPr>
      <w:tabs>
        <w:tab w:val="center" w:pos="4680"/>
        <w:tab w:val="right" w:pos="9360"/>
      </w:tabs>
      <w:spacing w:after="0"/>
    </w:pPr>
  </w:style>
  <w:style w:type="character" w:customStyle="1" w:styleId="HeaderChar">
    <w:name w:val="Header Char"/>
    <w:basedOn w:val="DefaultParagraphFont"/>
    <w:link w:val="Header"/>
    <w:uiPriority w:val="99"/>
    <w:rsid w:val="00743B09"/>
  </w:style>
  <w:style w:type="paragraph" w:styleId="Footer">
    <w:name w:val="footer"/>
    <w:basedOn w:val="Normal"/>
    <w:link w:val="FooterChar"/>
    <w:uiPriority w:val="99"/>
    <w:unhideWhenUsed/>
    <w:rsid w:val="00743B09"/>
    <w:pPr>
      <w:tabs>
        <w:tab w:val="center" w:pos="4680"/>
        <w:tab w:val="right" w:pos="9360"/>
      </w:tabs>
      <w:spacing w:after="0"/>
    </w:pPr>
  </w:style>
  <w:style w:type="character" w:customStyle="1" w:styleId="FooterChar">
    <w:name w:val="Footer Char"/>
    <w:basedOn w:val="DefaultParagraphFont"/>
    <w:link w:val="Footer"/>
    <w:uiPriority w:val="99"/>
    <w:rsid w:val="00743B09"/>
  </w:style>
  <w:style w:type="paragraph" w:styleId="NormalWeb">
    <w:name w:val="Normal (Web)"/>
    <w:basedOn w:val="Normal"/>
    <w:link w:val="NormalWebChar"/>
    <w:uiPriority w:val="99"/>
    <w:unhideWhenUsed/>
    <w:rsid w:val="00CA7AFF"/>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link w:val="NormalWeb"/>
    <w:uiPriority w:val="99"/>
    <w:locked/>
    <w:rsid w:val="00CA7AFF"/>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043E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EA7"/>
    <w:rPr>
      <w:rFonts w:ascii="Segoe UI" w:hAnsi="Segoe UI" w:cs="Segoe UI"/>
      <w:sz w:val="18"/>
      <w:szCs w:val="18"/>
    </w:rPr>
  </w:style>
  <w:style w:type="character" w:styleId="Strong">
    <w:name w:val="Strong"/>
    <w:basedOn w:val="DefaultParagraphFont"/>
    <w:uiPriority w:val="22"/>
    <w:qFormat/>
    <w:rsid w:val="002A69F8"/>
    <w:rPr>
      <w:b/>
      <w:bCs/>
    </w:rPr>
  </w:style>
  <w:style w:type="character" w:styleId="Emphasis">
    <w:name w:val="Emphasis"/>
    <w:basedOn w:val="DefaultParagraphFont"/>
    <w:uiPriority w:val="20"/>
    <w:qFormat/>
    <w:rsid w:val="002A69F8"/>
    <w:rPr>
      <w:i/>
      <w:iCs/>
    </w:rPr>
  </w:style>
  <w:style w:type="paragraph" w:styleId="Revision">
    <w:name w:val="Revision"/>
    <w:hidden/>
    <w:uiPriority w:val="99"/>
    <w:semiHidden/>
    <w:rsid w:val="00152D8D"/>
    <w:pPr>
      <w:spacing w:after="0"/>
    </w:pPr>
  </w:style>
  <w:style w:type="paragraph" w:styleId="FootnoteText">
    <w:name w:val="footnote text"/>
    <w:basedOn w:val="Normal"/>
    <w:link w:val="FootnoteTextChar"/>
    <w:uiPriority w:val="99"/>
    <w:semiHidden/>
    <w:unhideWhenUsed/>
    <w:rsid w:val="00D41295"/>
    <w:pPr>
      <w:spacing w:after="0"/>
    </w:pPr>
    <w:rPr>
      <w:sz w:val="20"/>
      <w:szCs w:val="20"/>
    </w:rPr>
  </w:style>
  <w:style w:type="character" w:customStyle="1" w:styleId="FootnoteTextChar">
    <w:name w:val="Footnote Text Char"/>
    <w:basedOn w:val="DefaultParagraphFont"/>
    <w:link w:val="FootnoteText"/>
    <w:uiPriority w:val="99"/>
    <w:semiHidden/>
    <w:rsid w:val="00D41295"/>
    <w:rPr>
      <w:sz w:val="20"/>
      <w:szCs w:val="20"/>
    </w:rPr>
  </w:style>
  <w:style w:type="paragraph" w:styleId="TOC1">
    <w:name w:val="toc 1"/>
    <w:basedOn w:val="Normal"/>
    <w:next w:val="Normal"/>
    <w:autoRedefine/>
    <w:uiPriority w:val="39"/>
    <w:unhideWhenUsed/>
    <w:rsid w:val="00A12DF9"/>
    <w:pPr>
      <w:spacing w:after="100"/>
    </w:pPr>
  </w:style>
  <w:style w:type="paragraph" w:styleId="TOC3">
    <w:name w:val="toc 3"/>
    <w:basedOn w:val="Normal"/>
    <w:next w:val="Normal"/>
    <w:autoRedefine/>
    <w:uiPriority w:val="39"/>
    <w:unhideWhenUsed/>
    <w:rsid w:val="00A12DF9"/>
    <w:pPr>
      <w:spacing w:after="100"/>
      <w:ind w:left="560"/>
    </w:pPr>
  </w:style>
  <w:style w:type="paragraph" w:styleId="TOC2">
    <w:name w:val="toc 2"/>
    <w:basedOn w:val="Normal"/>
    <w:next w:val="Normal"/>
    <w:autoRedefine/>
    <w:uiPriority w:val="39"/>
    <w:unhideWhenUsed/>
    <w:rsid w:val="00A12DF9"/>
    <w:pPr>
      <w:spacing w:after="100"/>
      <w:ind w:left="280"/>
    </w:pPr>
  </w:style>
  <w:style w:type="paragraph" w:styleId="BodyText">
    <w:name w:val="Body Text"/>
    <w:basedOn w:val="Normal"/>
    <w:link w:val="BodyTextChar"/>
    <w:semiHidden/>
    <w:rsid w:val="00A1320A"/>
    <w:pPr>
      <w:spacing w:after="0"/>
      <w:jc w:val="center"/>
    </w:pPr>
    <w:rPr>
      <w:rFonts w:eastAsia="Times New Roman" w:cs="Times New Roman"/>
      <w:i/>
      <w:kern w:val="0"/>
      <w:sz w:val="26"/>
      <w:szCs w:val="24"/>
      <w14:ligatures w14:val="none"/>
    </w:rPr>
  </w:style>
  <w:style w:type="character" w:customStyle="1" w:styleId="BodyTextChar">
    <w:name w:val="Body Text Char"/>
    <w:basedOn w:val="DefaultParagraphFont"/>
    <w:link w:val="BodyText"/>
    <w:semiHidden/>
    <w:rsid w:val="00A1320A"/>
    <w:rPr>
      <w:rFonts w:eastAsia="Times New Roman" w:cs="Times New Roman"/>
      <w:i/>
      <w:kern w:val="0"/>
      <w:sz w:val="26"/>
      <w:szCs w:val="24"/>
      <w14:ligatures w14:val="none"/>
    </w:rPr>
  </w:style>
  <w:style w:type="table" w:styleId="TableGrid">
    <w:name w:val="Table Grid"/>
    <w:basedOn w:val="TableNormal"/>
    <w:uiPriority w:val="39"/>
    <w:rsid w:val="003000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022">
      <w:bodyDiv w:val="1"/>
      <w:marLeft w:val="0"/>
      <w:marRight w:val="0"/>
      <w:marTop w:val="0"/>
      <w:marBottom w:val="0"/>
      <w:divBdr>
        <w:top w:val="none" w:sz="0" w:space="0" w:color="auto"/>
        <w:left w:val="none" w:sz="0" w:space="0" w:color="auto"/>
        <w:bottom w:val="none" w:sz="0" w:space="0" w:color="auto"/>
        <w:right w:val="none" w:sz="0" w:space="0" w:color="auto"/>
      </w:divBdr>
    </w:div>
    <w:div w:id="47537017">
      <w:bodyDiv w:val="1"/>
      <w:marLeft w:val="0"/>
      <w:marRight w:val="0"/>
      <w:marTop w:val="0"/>
      <w:marBottom w:val="0"/>
      <w:divBdr>
        <w:top w:val="none" w:sz="0" w:space="0" w:color="auto"/>
        <w:left w:val="none" w:sz="0" w:space="0" w:color="auto"/>
        <w:bottom w:val="none" w:sz="0" w:space="0" w:color="auto"/>
        <w:right w:val="none" w:sz="0" w:space="0" w:color="auto"/>
      </w:divBdr>
    </w:div>
    <w:div w:id="103574581">
      <w:bodyDiv w:val="1"/>
      <w:marLeft w:val="0"/>
      <w:marRight w:val="0"/>
      <w:marTop w:val="0"/>
      <w:marBottom w:val="0"/>
      <w:divBdr>
        <w:top w:val="none" w:sz="0" w:space="0" w:color="auto"/>
        <w:left w:val="none" w:sz="0" w:space="0" w:color="auto"/>
        <w:bottom w:val="none" w:sz="0" w:space="0" w:color="auto"/>
        <w:right w:val="none" w:sz="0" w:space="0" w:color="auto"/>
      </w:divBdr>
    </w:div>
    <w:div w:id="117182910">
      <w:bodyDiv w:val="1"/>
      <w:marLeft w:val="0"/>
      <w:marRight w:val="0"/>
      <w:marTop w:val="0"/>
      <w:marBottom w:val="0"/>
      <w:divBdr>
        <w:top w:val="none" w:sz="0" w:space="0" w:color="auto"/>
        <w:left w:val="none" w:sz="0" w:space="0" w:color="auto"/>
        <w:bottom w:val="none" w:sz="0" w:space="0" w:color="auto"/>
        <w:right w:val="none" w:sz="0" w:space="0" w:color="auto"/>
      </w:divBdr>
    </w:div>
    <w:div w:id="124859344">
      <w:bodyDiv w:val="1"/>
      <w:marLeft w:val="0"/>
      <w:marRight w:val="0"/>
      <w:marTop w:val="0"/>
      <w:marBottom w:val="0"/>
      <w:divBdr>
        <w:top w:val="none" w:sz="0" w:space="0" w:color="auto"/>
        <w:left w:val="none" w:sz="0" w:space="0" w:color="auto"/>
        <w:bottom w:val="none" w:sz="0" w:space="0" w:color="auto"/>
        <w:right w:val="none" w:sz="0" w:space="0" w:color="auto"/>
      </w:divBdr>
    </w:div>
    <w:div w:id="133722282">
      <w:bodyDiv w:val="1"/>
      <w:marLeft w:val="0"/>
      <w:marRight w:val="0"/>
      <w:marTop w:val="0"/>
      <w:marBottom w:val="0"/>
      <w:divBdr>
        <w:top w:val="none" w:sz="0" w:space="0" w:color="auto"/>
        <w:left w:val="none" w:sz="0" w:space="0" w:color="auto"/>
        <w:bottom w:val="none" w:sz="0" w:space="0" w:color="auto"/>
        <w:right w:val="none" w:sz="0" w:space="0" w:color="auto"/>
      </w:divBdr>
    </w:div>
    <w:div w:id="157775991">
      <w:bodyDiv w:val="1"/>
      <w:marLeft w:val="0"/>
      <w:marRight w:val="0"/>
      <w:marTop w:val="0"/>
      <w:marBottom w:val="0"/>
      <w:divBdr>
        <w:top w:val="none" w:sz="0" w:space="0" w:color="auto"/>
        <w:left w:val="none" w:sz="0" w:space="0" w:color="auto"/>
        <w:bottom w:val="none" w:sz="0" w:space="0" w:color="auto"/>
        <w:right w:val="none" w:sz="0" w:space="0" w:color="auto"/>
      </w:divBdr>
    </w:div>
    <w:div w:id="158235452">
      <w:bodyDiv w:val="1"/>
      <w:marLeft w:val="0"/>
      <w:marRight w:val="0"/>
      <w:marTop w:val="0"/>
      <w:marBottom w:val="0"/>
      <w:divBdr>
        <w:top w:val="none" w:sz="0" w:space="0" w:color="auto"/>
        <w:left w:val="none" w:sz="0" w:space="0" w:color="auto"/>
        <w:bottom w:val="none" w:sz="0" w:space="0" w:color="auto"/>
        <w:right w:val="none" w:sz="0" w:space="0" w:color="auto"/>
      </w:divBdr>
    </w:div>
    <w:div w:id="166487053">
      <w:bodyDiv w:val="1"/>
      <w:marLeft w:val="0"/>
      <w:marRight w:val="0"/>
      <w:marTop w:val="0"/>
      <w:marBottom w:val="0"/>
      <w:divBdr>
        <w:top w:val="none" w:sz="0" w:space="0" w:color="auto"/>
        <w:left w:val="none" w:sz="0" w:space="0" w:color="auto"/>
        <w:bottom w:val="none" w:sz="0" w:space="0" w:color="auto"/>
        <w:right w:val="none" w:sz="0" w:space="0" w:color="auto"/>
      </w:divBdr>
    </w:div>
    <w:div w:id="179587563">
      <w:bodyDiv w:val="1"/>
      <w:marLeft w:val="0"/>
      <w:marRight w:val="0"/>
      <w:marTop w:val="0"/>
      <w:marBottom w:val="0"/>
      <w:divBdr>
        <w:top w:val="none" w:sz="0" w:space="0" w:color="auto"/>
        <w:left w:val="none" w:sz="0" w:space="0" w:color="auto"/>
        <w:bottom w:val="none" w:sz="0" w:space="0" w:color="auto"/>
        <w:right w:val="none" w:sz="0" w:space="0" w:color="auto"/>
      </w:divBdr>
    </w:div>
    <w:div w:id="187454171">
      <w:bodyDiv w:val="1"/>
      <w:marLeft w:val="0"/>
      <w:marRight w:val="0"/>
      <w:marTop w:val="0"/>
      <w:marBottom w:val="0"/>
      <w:divBdr>
        <w:top w:val="none" w:sz="0" w:space="0" w:color="auto"/>
        <w:left w:val="none" w:sz="0" w:space="0" w:color="auto"/>
        <w:bottom w:val="none" w:sz="0" w:space="0" w:color="auto"/>
        <w:right w:val="none" w:sz="0" w:space="0" w:color="auto"/>
      </w:divBdr>
    </w:div>
    <w:div w:id="217740956">
      <w:bodyDiv w:val="1"/>
      <w:marLeft w:val="0"/>
      <w:marRight w:val="0"/>
      <w:marTop w:val="0"/>
      <w:marBottom w:val="0"/>
      <w:divBdr>
        <w:top w:val="none" w:sz="0" w:space="0" w:color="auto"/>
        <w:left w:val="none" w:sz="0" w:space="0" w:color="auto"/>
        <w:bottom w:val="none" w:sz="0" w:space="0" w:color="auto"/>
        <w:right w:val="none" w:sz="0" w:space="0" w:color="auto"/>
      </w:divBdr>
    </w:div>
    <w:div w:id="231501626">
      <w:bodyDiv w:val="1"/>
      <w:marLeft w:val="0"/>
      <w:marRight w:val="0"/>
      <w:marTop w:val="0"/>
      <w:marBottom w:val="0"/>
      <w:divBdr>
        <w:top w:val="none" w:sz="0" w:space="0" w:color="auto"/>
        <w:left w:val="none" w:sz="0" w:space="0" w:color="auto"/>
        <w:bottom w:val="none" w:sz="0" w:space="0" w:color="auto"/>
        <w:right w:val="none" w:sz="0" w:space="0" w:color="auto"/>
      </w:divBdr>
    </w:div>
    <w:div w:id="269900275">
      <w:bodyDiv w:val="1"/>
      <w:marLeft w:val="0"/>
      <w:marRight w:val="0"/>
      <w:marTop w:val="0"/>
      <w:marBottom w:val="0"/>
      <w:divBdr>
        <w:top w:val="none" w:sz="0" w:space="0" w:color="auto"/>
        <w:left w:val="none" w:sz="0" w:space="0" w:color="auto"/>
        <w:bottom w:val="none" w:sz="0" w:space="0" w:color="auto"/>
        <w:right w:val="none" w:sz="0" w:space="0" w:color="auto"/>
      </w:divBdr>
    </w:div>
    <w:div w:id="276568500">
      <w:bodyDiv w:val="1"/>
      <w:marLeft w:val="0"/>
      <w:marRight w:val="0"/>
      <w:marTop w:val="0"/>
      <w:marBottom w:val="0"/>
      <w:divBdr>
        <w:top w:val="none" w:sz="0" w:space="0" w:color="auto"/>
        <w:left w:val="none" w:sz="0" w:space="0" w:color="auto"/>
        <w:bottom w:val="none" w:sz="0" w:space="0" w:color="auto"/>
        <w:right w:val="none" w:sz="0" w:space="0" w:color="auto"/>
      </w:divBdr>
    </w:div>
    <w:div w:id="290474956">
      <w:bodyDiv w:val="1"/>
      <w:marLeft w:val="0"/>
      <w:marRight w:val="0"/>
      <w:marTop w:val="0"/>
      <w:marBottom w:val="0"/>
      <w:divBdr>
        <w:top w:val="none" w:sz="0" w:space="0" w:color="auto"/>
        <w:left w:val="none" w:sz="0" w:space="0" w:color="auto"/>
        <w:bottom w:val="none" w:sz="0" w:space="0" w:color="auto"/>
        <w:right w:val="none" w:sz="0" w:space="0" w:color="auto"/>
      </w:divBdr>
    </w:div>
    <w:div w:id="296762053">
      <w:bodyDiv w:val="1"/>
      <w:marLeft w:val="0"/>
      <w:marRight w:val="0"/>
      <w:marTop w:val="0"/>
      <w:marBottom w:val="0"/>
      <w:divBdr>
        <w:top w:val="none" w:sz="0" w:space="0" w:color="auto"/>
        <w:left w:val="none" w:sz="0" w:space="0" w:color="auto"/>
        <w:bottom w:val="none" w:sz="0" w:space="0" w:color="auto"/>
        <w:right w:val="none" w:sz="0" w:space="0" w:color="auto"/>
      </w:divBdr>
    </w:div>
    <w:div w:id="300697493">
      <w:bodyDiv w:val="1"/>
      <w:marLeft w:val="0"/>
      <w:marRight w:val="0"/>
      <w:marTop w:val="0"/>
      <w:marBottom w:val="0"/>
      <w:divBdr>
        <w:top w:val="none" w:sz="0" w:space="0" w:color="auto"/>
        <w:left w:val="none" w:sz="0" w:space="0" w:color="auto"/>
        <w:bottom w:val="none" w:sz="0" w:space="0" w:color="auto"/>
        <w:right w:val="none" w:sz="0" w:space="0" w:color="auto"/>
      </w:divBdr>
    </w:div>
    <w:div w:id="326134061">
      <w:bodyDiv w:val="1"/>
      <w:marLeft w:val="0"/>
      <w:marRight w:val="0"/>
      <w:marTop w:val="0"/>
      <w:marBottom w:val="0"/>
      <w:divBdr>
        <w:top w:val="none" w:sz="0" w:space="0" w:color="auto"/>
        <w:left w:val="none" w:sz="0" w:space="0" w:color="auto"/>
        <w:bottom w:val="none" w:sz="0" w:space="0" w:color="auto"/>
        <w:right w:val="none" w:sz="0" w:space="0" w:color="auto"/>
      </w:divBdr>
    </w:div>
    <w:div w:id="335377879">
      <w:bodyDiv w:val="1"/>
      <w:marLeft w:val="0"/>
      <w:marRight w:val="0"/>
      <w:marTop w:val="0"/>
      <w:marBottom w:val="0"/>
      <w:divBdr>
        <w:top w:val="none" w:sz="0" w:space="0" w:color="auto"/>
        <w:left w:val="none" w:sz="0" w:space="0" w:color="auto"/>
        <w:bottom w:val="none" w:sz="0" w:space="0" w:color="auto"/>
        <w:right w:val="none" w:sz="0" w:space="0" w:color="auto"/>
      </w:divBdr>
    </w:div>
    <w:div w:id="341666912">
      <w:bodyDiv w:val="1"/>
      <w:marLeft w:val="0"/>
      <w:marRight w:val="0"/>
      <w:marTop w:val="0"/>
      <w:marBottom w:val="0"/>
      <w:divBdr>
        <w:top w:val="none" w:sz="0" w:space="0" w:color="auto"/>
        <w:left w:val="none" w:sz="0" w:space="0" w:color="auto"/>
        <w:bottom w:val="none" w:sz="0" w:space="0" w:color="auto"/>
        <w:right w:val="none" w:sz="0" w:space="0" w:color="auto"/>
      </w:divBdr>
    </w:div>
    <w:div w:id="358968320">
      <w:bodyDiv w:val="1"/>
      <w:marLeft w:val="0"/>
      <w:marRight w:val="0"/>
      <w:marTop w:val="0"/>
      <w:marBottom w:val="0"/>
      <w:divBdr>
        <w:top w:val="none" w:sz="0" w:space="0" w:color="auto"/>
        <w:left w:val="none" w:sz="0" w:space="0" w:color="auto"/>
        <w:bottom w:val="none" w:sz="0" w:space="0" w:color="auto"/>
        <w:right w:val="none" w:sz="0" w:space="0" w:color="auto"/>
      </w:divBdr>
    </w:div>
    <w:div w:id="359744262">
      <w:bodyDiv w:val="1"/>
      <w:marLeft w:val="0"/>
      <w:marRight w:val="0"/>
      <w:marTop w:val="0"/>
      <w:marBottom w:val="0"/>
      <w:divBdr>
        <w:top w:val="none" w:sz="0" w:space="0" w:color="auto"/>
        <w:left w:val="none" w:sz="0" w:space="0" w:color="auto"/>
        <w:bottom w:val="none" w:sz="0" w:space="0" w:color="auto"/>
        <w:right w:val="none" w:sz="0" w:space="0" w:color="auto"/>
      </w:divBdr>
    </w:div>
    <w:div w:id="399139785">
      <w:bodyDiv w:val="1"/>
      <w:marLeft w:val="0"/>
      <w:marRight w:val="0"/>
      <w:marTop w:val="0"/>
      <w:marBottom w:val="0"/>
      <w:divBdr>
        <w:top w:val="none" w:sz="0" w:space="0" w:color="auto"/>
        <w:left w:val="none" w:sz="0" w:space="0" w:color="auto"/>
        <w:bottom w:val="none" w:sz="0" w:space="0" w:color="auto"/>
        <w:right w:val="none" w:sz="0" w:space="0" w:color="auto"/>
      </w:divBdr>
    </w:div>
    <w:div w:id="420954460">
      <w:bodyDiv w:val="1"/>
      <w:marLeft w:val="0"/>
      <w:marRight w:val="0"/>
      <w:marTop w:val="0"/>
      <w:marBottom w:val="0"/>
      <w:divBdr>
        <w:top w:val="none" w:sz="0" w:space="0" w:color="auto"/>
        <w:left w:val="none" w:sz="0" w:space="0" w:color="auto"/>
        <w:bottom w:val="none" w:sz="0" w:space="0" w:color="auto"/>
        <w:right w:val="none" w:sz="0" w:space="0" w:color="auto"/>
      </w:divBdr>
    </w:div>
    <w:div w:id="423377992">
      <w:bodyDiv w:val="1"/>
      <w:marLeft w:val="0"/>
      <w:marRight w:val="0"/>
      <w:marTop w:val="0"/>
      <w:marBottom w:val="0"/>
      <w:divBdr>
        <w:top w:val="none" w:sz="0" w:space="0" w:color="auto"/>
        <w:left w:val="none" w:sz="0" w:space="0" w:color="auto"/>
        <w:bottom w:val="none" w:sz="0" w:space="0" w:color="auto"/>
        <w:right w:val="none" w:sz="0" w:space="0" w:color="auto"/>
      </w:divBdr>
    </w:div>
    <w:div w:id="429474426">
      <w:bodyDiv w:val="1"/>
      <w:marLeft w:val="0"/>
      <w:marRight w:val="0"/>
      <w:marTop w:val="0"/>
      <w:marBottom w:val="0"/>
      <w:divBdr>
        <w:top w:val="none" w:sz="0" w:space="0" w:color="auto"/>
        <w:left w:val="none" w:sz="0" w:space="0" w:color="auto"/>
        <w:bottom w:val="none" w:sz="0" w:space="0" w:color="auto"/>
        <w:right w:val="none" w:sz="0" w:space="0" w:color="auto"/>
      </w:divBdr>
    </w:div>
    <w:div w:id="455218423">
      <w:bodyDiv w:val="1"/>
      <w:marLeft w:val="0"/>
      <w:marRight w:val="0"/>
      <w:marTop w:val="0"/>
      <w:marBottom w:val="0"/>
      <w:divBdr>
        <w:top w:val="none" w:sz="0" w:space="0" w:color="auto"/>
        <w:left w:val="none" w:sz="0" w:space="0" w:color="auto"/>
        <w:bottom w:val="none" w:sz="0" w:space="0" w:color="auto"/>
        <w:right w:val="none" w:sz="0" w:space="0" w:color="auto"/>
      </w:divBdr>
    </w:div>
    <w:div w:id="462501175">
      <w:bodyDiv w:val="1"/>
      <w:marLeft w:val="0"/>
      <w:marRight w:val="0"/>
      <w:marTop w:val="0"/>
      <w:marBottom w:val="0"/>
      <w:divBdr>
        <w:top w:val="none" w:sz="0" w:space="0" w:color="auto"/>
        <w:left w:val="none" w:sz="0" w:space="0" w:color="auto"/>
        <w:bottom w:val="none" w:sz="0" w:space="0" w:color="auto"/>
        <w:right w:val="none" w:sz="0" w:space="0" w:color="auto"/>
      </w:divBdr>
    </w:div>
    <w:div w:id="484860521">
      <w:bodyDiv w:val="1"/>
      <w:marLeft w:val="0"/>
      <w:marRight w:val="0"/>
      <w:marTop w:val="0"/>
      <w:marBottom w:val="0"/>
      <w:divBdr>
        <w:top w:val="none" w:sz="0" w:space="0" w:color="auto"/>
        <w:left w:val="none" w:sz="0" w:space="0" w:color="auto"/>
        <w:bottom w:val="none" w:sz="0" w:space="0" w:color="auto"/>
        <w:right w:val="none" w:sz="0" w:space="0" w:color="auto"/>
      </w:divBdr>
    </w:div>
    <w:div w:id="493228101">
      <w:bodyDiv w:val="1"/>
      <w:marLeft w:val="0"/>
      <w:marRight w:val="0"/>
      <w:marTop w:val="0"/>
      <w:marBottom w:val="0"/>
      <w:divBdr>
        <w:top w:val="none" w:sz="0" w:space="0" w:color="auto"/>
        <w:left w:val="none" w:sz="0" w:space="0" w:color="auto"/>
        <w:bottom w:val="none" w:sz="0" w:space="0" w:color="auto"/>
        <w:right w:val="none" w:sz="0" w:space="0" w:color="auto"/>
      </w:divBdr>
    </w:div>
    <w:div w:id="500122349">
      <w:bodyDiv w:val="1"/>
      <w:marLeft w:val="0"/>
      <w:marRight w:val="0"/>
      <w:marTop w:val="0"/>
      <w:marBottom w:val="0"/>
      <w:divBdr>
        <w:top w:val="none" w:sz="0" w:space="0" w:color="auto"/>
        <w:left w:val="none" w:sz="0" w:space="0" w:color="auto"/>
        <w:bottom w:val="none" w:sz="0" w:space="0" w:color="auto"/>
        <w:right w:val="none" w:sz="0" w:space="0" w:color="auto"/>
      </w:divBdr>
    </w:div>
    <w:div w:id="536359957">
      <w:bodyDiv w:val="1"/>
      <w:marLeft w:val="0"/>
      <w:marRight w:val="0"/>
      <w:marTop w:val="0"/>
      <w:marBottom w:val="0"/>
      <w:divBdr>
        <w:top w:val="none" w:sz="0" w:space="0" w:color="auto"/>
        <w:left w:val="none" w:sz="0" w:space="0" w:color="auto"/>
        <w:bottom w:val="none" w:sz="0" w:space="0" w:color="auto"/>
        <w:right w:val="none" w:sz="0" w:space="0" w:color="auto"/>
      </w:divBdr>
    </w:div>
    <w:div w:id="564030804">
      <w:bodyDiv w:val="1"/>
      <w:marLeft w:val="0"/>
      <w:marRight w:val="0"/>
      <w:marTop w:val="0"/>
      <w:marBottom w:val="0"/>
      <w:divBdr>
        <w:top w:val="none" w:sz="0" w:space="0" w:color="auto"/>
        <w:left w:val="none" w:sz="0" w:space="0" w:color="auto"/>
        <w:bottom w:val="none" w:sz="0" w:space="0" w:color="auto"/>
        <w:right w:val="none" w:sz="0" w:space="0" w:color="auto"/>
      </w:divBdr>
    </w:div>
    <w:div w:id="574049175">
      <w:bodyDiv w:val="1"/>
      <w:marLeft w:val="0"/>
      <w:marRight w:val="0"/>
      <w:marTop w:val="0"/>
      <w:marBottom w:val="0"/>
      <w:divBdr>
        <w:top w:val="none" w:sz="0" w:space="0" w:color="auto"/>
        <w:left w:val="none" w:sz="0" w:space="0" w:color="auto"/>
        <w:bottom w:val="none" w:sz="0" w:space="0" w:color="auto"/>
        <w:right w:val="none" w:sz="0" w:space="0" w:color="auto"/>
      </w:divBdr>
    </w:div>
    <w:div w:id="580912884">
      <w:bodyDiv w:val="1"/>
      <w:marLeft w:val="0"/>
      <w:marRight w:val="0"/>
      <w:marTop w:val="0"/>
      <w:marBottom w:val="0"/>
      <w:divBdr>
        <w:top w:val="none" w:sz="0" w:space="0" w:color="auto"/>
        <w:left w:val="none" w:sz="0" w:space="0" w:color="auto"/>
        <w:bottom w:val="none" w:sz="0" w:space="0" w:color="auto"/>
        <w:right w:val="none" w:sz="0" w:space="0" w:color="auto"/>
      </w:divBdr>
    </w:div>
    <w:div w:id="585306407">
      <w:bodyDiv w:val="1"/>
      <w:marLeft w:val="0"/>
      <w:marRight w:val="0"/>
      <w:marTop w:val="0"/>
      <w:marBottom w:val="0"/>
      <w:divBdr>
        <w:top w:val="none" w:sz="0" w:space="0" w:color="auto"/>
        <w:left w:val="none" w:sz="0" w:space="0" w:color="auto"/>
        <w:bottom w:val="none" w:sz="0" w:space="0" w:color="auto"/>
        <w:right w:val="none" w:sz="0" w:space="0" w:color="auto"/>
      </w:divBdr>
    </w:div>
    <w:div w:id="608633146">
      <w:bodyDiv w:val="1"/>
      <w:marLeft w:val="0"/>
      <w:marRight w:val="0"/>
      <w:marTop w:val="0"/>
      <w:marBottom w:val="0"/>
      <w:divBdr>
        <w:top w:val="none" w:sz="0" w:space="0" w:color="auto"/>
        <w:left w:val="none" w:sz="0" w:space="0" w:color="auto"/>
        <w:bottom w:val="none" w:sz="0" w:space="0" w:color="auto"/>
        <w:right w:val="none" w:sz="0" w:space="0" w:color="auto"/>
      </w:divBdr>
    </w:div>
    <w:div w:id="631642843">
      <w:bodyDiv w:val="1"/>
      <w:marLeft w:val="0"/>
      <w:marRight w:val="0"/>
      <w:marTop w:val="0"/>
      <w:marBottom w:val="0"/>
      <w:divBdr>
        <w:top w:val="none" w:sz="0" w:space="0" w:color="auto"/>
        <w:left w:val="none" w:sz="0" w:space="0" w:color="auto"/>
        <w:bottom w:val="none" w:sz="0" w:space="0" w:color="auto"/>
        <w:right w:val="none" w:sz="0" w:space="0" w:color="auto"/>
      </w:divBdr>
      <w:divsChild>
        <w:div w:id="337540724">
          <w:marLeft w:val="-810"/>
          <w:marRight w:val="0"/>
          <w:marTop w:val="0"/>
          <w:marBottom w:val="0"/>
          <w:divBdr>
            <w:top w:val="none" w:sz="0" w:space="0" w:color="auto"/>
            <w:left w:val="none" w:sz="0" w:space="0" w:color="auto"/>
            <w:bottom w:val="none" w:sz="0" w:space="0" w:color="auto"/>
            <w:right w:val="none" w:sz="0" w:space="0" w:color="auto"/>
          </w:divBdr>
        </w:div>
      </w:divsChild>
    </w:div>
    <w:div w:id="633484579">
      <w:bodyDiv w:val="1"/>
      <w:marLeft w:val="0"/>
      <w:marRight w:val="0"/>
      <w:marTop w:val="0"/>
      <w:marBottom w:val="0"/>
      <w:divBdr>
        <w:top w:val="none" w:sz="0" w:space="0" w:color="auto"/>
        <w:left w:val="none" w:sz="0" w:space="0" w:color="auto"/>
        <w:bottom w:val="none" w:sz="0" w:space="0" w:color="auto"/>
        <w:right w:val="none" w:sz="0" w:space="0" w:color="auto"/>
      </w:divBdr>
    </w:div>
    <w:div w:id="652608596">
      <w:bodyDiv w:val="1"/>
      <w:marLeft w:val="0"/>
      <w:marRight w:val="0"/>
      <w:marTop w:val="0"/>
      <w:marBottom w:val="0"/>
      <w:divBdr>
        <w:top w:val="none" w:sz="0" w:space="0" w:color="auto"/>
        <w:left w:val="none" w:sz="0" w:space="0" w:color="auto"/>
        <w:bottom w:val="none" w:sz="0" w:space="0" w:color="auto"/>
        <w:right w:val="none" w:sz="0" w:space="0" w:color="auto"/>
      </w:divBdr>
    </w:div>
    <w:div w:id="661663012">
      <w:bodyDiv w:val="1"/>
      <w:marLeft w:val="0"/>
      <w:marRight w:val="0"/>
      <w:marTop w:val="0"/>
      <w:marBottom w:val="0"/>
      <w:divBdr>
        <w:top w:val="none" w:sz="0" w:space="0" w:color="auto"/>
        <w:left w:val="none" w:sz="0" w:space="0" w:color="auto"/>
        <w:bottom w:val="none" w:sz="0" w:space="0" w:color="auto"/>
        <w:right w:val="none" w:sz="0" w:space="0" w:color="auto"/>
      </w:divBdr>
    </w:div>
    <w:div w:id="705176741">
      <w:bodyDiv w:val="1"/>
      <w:marLeft w:val="0"/>
      <w:marRight w:val="0"/>
      <w:marTop w:val="0"/>
      <w:marBottom w:val="0"/>
      <w:divBdr>
        <w:top w:val="none" w:sz="0" w:space="0" w:color="auto"/>
        <w:left w:val="none" w:sz="0" w:space="0" w:color="auto"/>
        <w:bottom w:val="none" w:sz="0" w:space="0" w:color="auto"/>
        <w:right w:val="none" w:sz="0" w:space="0" w:color="auto"/>
      </w:divBdr>
    </w:div>
    <w:div w:id="780614830">
      <w:bodyDiv w:val="1"/>
      <w:marLeft w:val="0"/>
      <w:marRight w:val="0"/>
      <w:marTop w:val="0"/>
      <w:marBottom w:val="0"/>
      <w:divBdr>
        <w:top w:val="none" w:sz="0" w:space="0" w:color="auto"/>
        <w:left w:val="none" w:sz="0" w:space="0" w:color="auto"/>
        <w:bottom w:val="none" w:sz="0" w:space="0" w:color="auto"/>
        <w:right w:val="none" w:sz="0" w:space="0" w:color="auto"/>
      </w:divBdr>
    </w:div>
    <w:div w:id="795413480">
      <w:bodyDiv w:val="1"/>
      <w:marLeft w:val="0"/>
      <w:marRight w:val="0"/>
      <w:marTop w:val="0"/>
      <w:marBottom w:val="0"/>
      <w:divBdr>
        <w:top w:val="none" w:sz="0" w:space="0" w:color="auto"/>
        <w:left w:val="none" w:sz="0" w:space="0" w:color="auto"/>
        <w:bottom w:val="none" w:sz="0" w:space="0" w:color="auto"/>
        <w:right w:val="none" w:sz="0" w:space="0" w:color="auto"/>
      </w:divBdr>
    </w:div>
    <w:div w:id="832989971">
      <w:bodyDiv w:val="1"/>
      <w:marLeft w:val="0"/>
      <w:marRight w:val="0"/>
      <w:marTop w:val="0"/>
      <w:marBottom w:val="0"/>
      <w:divBdr>
        <w:top w:val="none" w:sz="0" w:space="0" w:color="auto"/>
        <w:left w:val="none" w:sz="0" w:space="0" w:color="auto"/>
        <w:bottom w:val="none" w:sz="0" w:space="0" w:color="auto"/>
        <w:right w:val="none" w:sz="0" w:space="0" w:color="auto"/>
      </w:divBdr>
      <w:divsChild>
        <w:div w:id="110712422">
          <w:marLeft w:val="0"/>
          <w:marRight w:val="0"/>
          <w:marTop w:val="0"/>
          <w:marBottom w:val="0"/>
          <w:divBdr>
            <w:top w:val="none" w:sz="0" w:space="8" w:color="auto"/>
            <w:left w:val="single" w:sz="12" w:space="8" w:color="DA251C"/>
            <w:bottom w:val="none" w:sz="0" w:space="8" w:color="auto"/>
            <w:right w:val="none" w:sz="0" w:space="8" w:color="auto"/>
          </w:divBdr>
        </w:div>
      </w:divsChild>
    </w:div>
    <w:div w:id="833690173">
      <w:bodyDiv w:val="1"/>
      <w:marLeft w:val="0"/>
      <w:marRight w:val="0"/>
      <w:marTop w:val="0"/>
      <w:marBottom w:val="0"/>
      <w:divBdr>
        <w:top w:val="none" w:sz="0" w:space="0" w:color="auto"/>
        <w:left w:val="none" w:sz="0" w:space="0" w:color="auto"/>
        <w:bottom w:val="none" w:sz="0" w:space="0" w:color="auto"/>
        <w:right w:val="none" w:sz="0" w:space="0" w:color="auto"/>
      </w:divBdr>
    </w:div>
    <w:div w:id="836968783">
      <w:bodyDiv w:val="1"/>
      <w:marLeft w:val="0"/>
      <w:marRight w:val="0"/>
      <w:marTop w:val="0"/>
      <w:marBottom w:val="0"/>
      <w:divBdr>
        <w:top w:val="none" w:sz="0" w:space="0" w:color="auto"/>
        <w:left w:val="none" w:sz="0" w:space="0" w:color="auto"/>
        <w:bottom w:val="none" w:sz="0" w:space="0" w:color="auto"/>
        <w:right w:val="none" w:sz="0" w:space="0" w:color="auto"/>
      </w:divBdr>
    </w:div>
    <w:div w:id="843209995">
      <w:bodyDiv w:val="1"/>
      <w:marLeft w:val="0"/>
      <w:marRight w:val="0"/>
      <w:marTop w:val="0"/>
      <w:marBottom w:val="0"/>
      <w:divBdr>
        <w:top w:val="none" w:sz="0" w:space="0" w:color="auto"/>
        <w:left w:val="none" w:sz="0" w:space="0" w:color="auto"/>
        <w:bottom w:val="none" w:sz="0" w:space="0" w:color="auto"/>
        <w:right w:val="none" w:sz="0" w:space="0" w:color="auto"/>
      </w:divBdr>
    </w:div>
    <w:div w:id="902907336">
      <w:bodyDiv w:val="1"/>
      <w:marLeft w:val="0"/>
      <w:marRight w:val="0"/>
      <w:marTop w:val="0"/>
      <w:marBottom w:val="0"/>
      <w:divBdr>
        <w:top w:val="none" w:sz="0" w:space="0" w:color="auto"/>
        <w:left w:val="none" w:sz="0" w:space="0" w:color="auto"/>
        <w:bottom w:val="none" w:sz="0" w:space="0" w:color="auto"/>
        <w:right w:val="none" w:sz="0" w:space="0" w:color="auto"/>
      </w:divBdr>
    </w:div>
    <w:div w:id="903759915">
      <w:bodyDiv w:val="1"/>
      <w:marLeft w:val="0"/>
      <w:marRight w:val="0"/>
      <w:marTop w:val="0"/>
      <w:marBottom w:val="0"/>
      <w:divBdr>
        <w:top w:val="none" w:sz="0" w:space="0" w:color="auto"/>
        <w:left w:val="none" w:sz="0" w:space="0" w:color="auto"/>
        <w:bottom w:val="none" w:sz="0" w:space="0" w:color="auto"/>
        <w:right w:val="none" w:sz="0" w:space="0" w:color="auto"/>
      </w:divBdr>
    </w:div>
    <w:div w:id="938950781">
      <w:bodyDiv w:val="1"/>
      <w:marLeft w:val="0"/>
      <w:marRight w:val="0"/>
      <w:marTop w:val="0"/>
      <w:marBottom w:val="0"/>
      <w:divBdr>
        <w:top w:val="none" w:sz="0" w:space="0" w:color="auto"/>
        <w:left w:val="none" w:sz="0" w:space="0" w:color="auto"/>
        <w:bottom w:val="none" w:sz="0" w:space="0" w:color="auto"/>
        <w:right w:val="none" w:sz="0" w:space="0" w:color="auto"/>
      </w:divBdr>
    </w:div>
    <w:div w:id="982857718">
      <w:bodyDiv w:val="1"/>
      <w:marLeft w:val="0"/>
      <w:marRight w:val="0"/>
      <w:marTop w:val="0"/>
      <w:marBottom w:val="0"/>
      <w:divBdr>
        <w:top w:val="none" w:sz="0" w:space="0" w:color="auto"/>
        <w:left w:val="none" w:sz="0" w:space="0" w:color="auto"/>
        <w:bottom w:val="none" w:sz="0" w:space="0" w:color="auto"/>
        <w:right w:val="none" w:sz="0" w:space="0" w:color="auto"/>
      </w:divBdr>
    </w:div>
    <w:div w:id="994526096">
      <w:bodyDiv w:val="1"/>
      <w:marLeft w:val="0"/>
      <w:marRight w:val="0"/>
      <w:marTop w:val="0"/>
      <w:marBottom w:val="0"/>
      <w:divBdr>
        <w:top w:val="none" w:sz="0" w:space="0" w:color="auto"/>
        <w:left w:val="none" w:sz="0" w:space="0" w:color="auto"/>
        <w:bottom w:val="none" w:sz="0" w:space="0" w:color="auto"/>
        <w:right w:val="none" w:sz="0" w:space="0" w:color="auto"/>
      </w:divBdr>
    </w:div>
    <w:div w:id="1023483907">
      <w:bodyDiv w:val="1"/>
      <w:marLeft w:val="0"/>
      <w:marRight w:val="0"/>
      <w:marTop w:val="0"/>
      <w:marBottom w:val="0"/>
      <w:divBdr>
        <w:top w:val="none" w:sz="0" w:space="0" w:color="auto"/>
        <w:left w:val="none" w:sz="0" w:space="0" w:color="auto"/>
        <w:bottom w:val="none" w:sz="0" w:space="0" w:color="auto"/>
        <w:right w:val="none" w:sz="0" w:space="0" w:color="auto"/>
      </w:divBdr>
    </w:div>
    <w:div w:id="1042435690">
      <w:bodyDiv w:val="1"/>
      <w:marLeft w:val="0"/>
      <w:marRight w:val="0"/>
      <w:marTop w:val="0"/>
      <w:marBottom w:val="0"/>
      <w:divBdr>
        <w:top w:val="none" w:sz="0" w:space="0" w:color="auto"/>
        <w:left w:val="none" w:sz="0" w:space="0" w:color="auto"/>
        <w:bottom w:val="none" w:sz="0" w:space="0" w:color="auto"/>
        <w:right w:val="none" w:sz="0" w:space="0" w:color="auto"/>
      </w:divBdr>
    </w:div>
    <w:div w:id="1048187913">
      <w:bodyDiv w:val="1"/>
      <w:marLeft w:val="0"/>
      <w:marRight w:val="0"/>
      <w:marTop w:val="0"/>
      <w:marBottom w:val="0"/>
      <w:divBdr>
        <w:top w:val="none" w:sz="0" w:space="0" w:color="auto"/>
        <w:left w:val="none" w:sz="0" w:space="0" w:color="auto"/>
        <w:bottom w:val="none" w:sz="0" w:space="0" w:color="auto"/>
        <w:right w:val="none" w:sz="0" w:space="0" w:color="auto"/>
      </w:divBdr>
    </w:div>
    <w:div w:id="1061753906">
      <w:bodyDiv w:val="1"/>
      <w:marLeft w:val="0"/>
      <w:marRight w:val="0"/>
      <w:marTop w:val="0"/>
      <w:marBottom w:val="0"/>
      <w:divBdr>
        <w:top w:val="none" w:sz="0" w:space="0" w:color="auto"/>
        <w:left w:val="none" w:sz="0" w:space="0" w:color="auto"/>
        <w:bottom w:val="none" w:sz="0" w:space="0" w:color="auto"/>
        <w:right w:val="none" w:sz="0" w:space="0" w:color="auto"/>
      </w:divBdr>
    </w:div>
    <w:div w:id="1078479940">
      <w:bodyDiv w:val="1"/>
      <w:marLeft w:val="0"/>
      <w:marRight w:val="0"/>
      <w:marTop w:val="0"/>
      <w:marBottom w:val="0"/>
      <w:divBdr>
        <w:top w:val="none" w:sz="0" w:space="0" w:color="auto"/>
        <w:left w:val="none" w:sz="0" w:space="0" w:color="auto"/>
        <w:bottom w:val="none" w:sz="0" w:space="0" w:color="auto"/>
        <w:right w:val="none" w:sz="0" w:space="0" w:color="auto"/>
      </w:divBdr>
    </w:div>
    <w:div w:id="1121072399">
      <w:bodyDiv w:val="1"/>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810"/>
          <w:marRight w:val="0"/>
          <w:marTop w:val="0"/>
          <w:marBottom w:val="0"/>
          <w:divBdr>
            <w:top w:val="none" w:sz="0" w:space="0" w:color="auto"/>
            <w:left w:val="none" w:sz="0" w:space="0" w:color="auto"/>
            <w:bottom w:val="none" w:sz="0" w:space="0" w:color="auto"/>
            <w:right w:val="none" w:sz="0" w:space="0" w:color="auto"/>
          </w:divBdr>
        </w:div>
      </w:divsChild>
    </w:div>
    <w:div w:id="1123881773">
      <w:bodyDiv w:val="1"/>
      <w:marLeft w:val="0"/>
      <w:marRight w:val="0"/>
      <w:marTop w:val="0"/>
      <w:marBottom w:val="0"/>
      <w:divBdr>
        <w:top w:val="none" w:sz="0" w:space="0" w:color="auto"/>
        <w:left w:val="none" w:sz="0" w:space="0" w:color="auto"/>
        <w:bottom w:val="none" w:sz="0" w:space="0" w:color="auto"/>
        <w:right w:val="none" w:sz="0" w:space="0" w:color="auto"/>
      </w:divBdr>
    </w:div>
    <w:div w:id="1123964590">
      <w:bodyDiv w:val="1"/>
      <w:marLeft w:val="0"/>
      <w:marRight w:val="0"/>
      <w:marTop w:val="0"/>
      <w:marBottom w:val="0"/>
      <w:divBdr>
        <w:top w:val="none" w:sz="0" w:space="0" w:color="auto"/>
        <w:left w:val="none" w:sz="0" w:space="0" w:color="auto"/>
        <w:bottom w:val="none" w:sz="0" w:space="0" w:color="auto"/>
        <w:right w:val="none" w:sz="0" w:space="0" w:color="auto"/>
      </w:divBdr>
    </w:div>
    <w:div w:id="1131022768">
      <w:bodyDiv w:val="1"/>
      <w:marLeft w:val="0"/>
      <w:marRight w:val="0"/>
      <w:marTop w:val="0"/>
      <w:marBottom w:val="0"/>
      <w:divBdr>
        <w:top w:val="none" w:sz="0" w:space="0" w:color="auto"/>
        <w:left w:val="none" w:sz="0" w:space="0" w:color="auto"/>
        <w:bottom w:val="none" w:sz="0" w:space="0" w:color="auto"/>
        <w:right w:val="none" w:sz="0" w:space="0" w:color="auto"/>
      </w:divBdr>
    </w:div>
    <w:div w:id="1131946043">
      <w:bodyDiv w:val="1"/>
      <w:marLeft w:val="0"/>
      <w:marRight w:val="0"/>
      <w:marTop w:val="0"/>
      <w:marBottom w:val="0"/>
      <w:divBdr>
        <w:top w:val="none" w:sz="0" w:space="0" w:color="auto"/>
        <w:left w:val="none" w:sz="0" w:space="0" w:color="auto"/>
        <w:bottom w:val="none" w:sz="0" w:space="0" w:color="auto"/>
        <w:right w:val="none" w:sz="0" w:space="0" w:color="auto"/>
      </w:divBdr>
    </w:div>
    <w:div w:id="1178495211">
      <w:bodyDiv w:val="1"/>
      <w:marLeft w:val="0"/>
      <w:marRight w:val="0"/>
      <w:marTop w:val="0"/>
      <w:marBottom w:val="0"/>
      <w:divBdr>
        <w:top w:val="none" w:sz="0" w:space="0" w:color="auto"/>
        <w:left w:val="none" w:sz="0" w:space="0" w:color="auto"/>
        <w:bottom w:val="none" w:sz="0" w:space="0" w:color="auto"/>
        <w:right w:val="none" w:sz="0" w:space="0" w:color="auto"/>
      </w:divBdr>
    </w:div>
    <w:div w:id="1196308883">
      <w:bodyDiv w:val="1"/>
      <w:marLeft w:val="0"/>
      <w:marRight w:val="0"/>
      <w:marTop w:val="0"/>
      <w:marBottom w:val="0"/>
      <w:divBdr>
        <w:top w:val="none" w:sz="0" w:space="0" w:color="auto"/>
        <w:left w:val="none" w:sz="0" w:space="0" w:color="auto"/>
        <w:bottom w:val="none" w:sz="0" w:space="0" w:color="auto"/>
        <w:right w:val="none" w:sz="0" w:space="0" w:color="auto"/>
      </w:divBdr>
    </w:div>
    <w:div w:id="1214662397">
      <w:bodyDiv w:val="1"/>
      <w:marLeft w:val="0"/>
      <w:marRight w:val="0"/>
      <w:marTop w:val="0"/>
      <w:marBottom w:val="0"/>
      <w:divBdr>
        <w:top w:val="none" w:sz="0" w:space="0" w:color="auto"/>
        <w:left w:val="none" w:sz="0" w:space="0" w:color="auto"/>
        <w:bottom w:val="none" w:sz="0" w:space="0" w:color="auto"/>
        <w:right w:val="none" w:sz="0" w:space="0" w:color="auto"/>
      </w:divBdr>
    </w:div>
    <w:div w:id="1217009550">
      <w:bodyDiv w:val="1"/>
      <w:marLeft w:val="0"/>
      <w:marRight w:val="0"/>
      <w:marTop w:val="0"/>
      <w:marBottom w:val="0"/>
      <w:divBdr>
        <w:top w:val="none" w:sz="0" w:space="0" w:color="auto"/>
        <w:left w:val="none" w:sz="0" w:space="0" w:color="auto"/>
        <w:bottom w:val="none" w:sz="0" w:space="0" w:color="auto"/>
        <w:right w:val="none" w:sz="0" w:space="0" w:color="auto"/>
      </w:divBdr>
    </w:div>
    <w:div w:id="1243755478">
      <w:bodyDiv w:val="1"/>
      <w:marLeft w:val="0"/>
      <w:marRight w:val="0"/>
      <w:marTop w:val="0"/>
      <w:marBottom w:val="0"/>
      <w:divBdr>
        <w:top w:val="none" w:sz="0" w:space="0" w:color="auto"/>
        <w:left w:val="none" w:sz="0" w:space="0" w:color="auto"/>
        <w:bottom w:val="none" w:sz="0" w:space="0" w:color="auto"/>
        <w:right w:val="none" w:sz="0" w:space="0" w:color="auto"/>
      </w:divBdr>
    </w:div>
    <w:div w:id="1258826594">
      <w:bodyDiv w:val="1"/>
      <w:marLeft w:val="0"/>
      <w:marRight w:val="0"/>
      <w:marTop w:val="0"/>
      <w:marBottom w:val="0"/>
      <w:divBdr>
        <w:top w:val="none" w:sz="0" w:space="0" w:color="auto"/>
        <w:left w:val="none" w:sz="0" w:space="0" w:color="auto"/>
        <w:bottom w:val="none" w:sz="0" w:space="0" w:color="auto"/>
        <w:right w:val="none" w:sz="0" w:space="0" w:color="auto"/>
      </w:divBdr>
    </w:div>
    <w:div w:id="1261717605">
      <w:bodyDiv w:val="1"/>
      <w:marLeft w:val="0"/>
      <w:marRight w:val="0"/>
      <w:marTop w:val="0"/>
      <w:marBottom w:val="0"/>
      <w:divBdr>
        <w:top w:val="none" w:sz="0" w:space="0" w:color="auto"/>
        <w:left w:val="none" w:sz="0" w:space="0" w:color="auto"/>
        <w:bottom w:val="none" w:sz="0" w:space="0" w:color="auto"/>
        <w:right w:val="none" w:sz="0" w:space="0" w:color="auto"/>
      </w:divBdr>
    </w:div>
    <w:div w:id="1261911732">
      <w:bodyDiv w:val="1"/>
      <w:marLeft w:val="0"/>
      <w:marRight w:val="0"/>
      <w:marTop w:val="0"/>
      <w:marBottom w:val="0"/>
      <w:divBdr>
        <w:top w:val="none" w:sz="0" w:space="0" w:color="auto"/>
        <w:left w:val="none" w:sz="0" w:space="0" w:color="auto"/>
        <w:bottom w:val="none" w:sz="0" w:space="0" w:color="auto"/>
        <w:right w:val="none" w:sz="0" w:space="0" w:color="auto"/>
      </w:divBdr>
    </w:div>
    <w:div w:id="1291321523">
      <w:bodyDiv w:val="1"/>
      <w:marLeft w:val="0"/>
      <w:marRight w:val="0"/>
      <w:marTop w:val="0"/>
      <w:marBottom w:val="0"/>
      <w:divBdr>
        <w:top w:val="none" w:sz="0" w:space="0" w:color="auto"/>
        <w:left w:val="none" w:sz="0" w:space="0" w:color="auto"/>
        <w:bottom w:val="none" w:sz="0" w:space="0" w:color="auto"/>
        <w:right w:val="none" w:sz="0" w:space="0" w:color="auto"/>
      </w:divBdr>
    </w:div>
    <w:div w:id="1331371945">
      <w:bodyDiv w:val="1"/>
      <w:marLeft w:val="0"/>
      <w:marRight w:val="0"/>
      <w:marTop w:val="0"/>
      <w:marBottom w:val="0"/>
      <w:divBdr>
        <w:top w:val="none" w:sz="0" w:space="0" w:color="auto"/>
        <w:left w:val="none" w:sz="0" w:space="0" w:color="auto"/>
        <w:bottom w:val="none" w:sz="0" w:space="0" w:color="auto"/>
        <w:right w:val="none" w:sz="0" w:space="0" w:color="auto"/>
      </w:divBdr>
    </w:div>
    <w:div w:id="1334451789">
      <w:bodyDiv w:val="1"/>
      <w:marLeft w:val="0"/>
      <w:marRight w:val="0"/>
      <w:marTop w:val="0"/>
      <w:marBottom w:val="0"/>
      <w:divBdr>
        <w:top w:val="none" w:sz="0" w:space="0" w:color="auto"/>
        <w:left w:val="none" w:sz="0" w:space="0" w:color="auto"/>
        <w:bottom w:val="none" w:sz="0" w:space="0" w:color="auto"/>
        <w:right w:val="none" w:sz="0" w:space="0" w:color="auto"/>
      </w:divBdr>
      <w:divsChild>
        <w:div w:id="1609702861">
          <w:marLeft w:val="0"/>
          <w:marRight w:val="0"/>
          <w:marTop w:val="0"/>
          <w:marBottom w:val="0"/>
          <w:divBdr>
            <w:top w:val="none" w:sz="0" w:space="8" w:color="auto"/>
            <w:left w:val="single" w:sz="12" w:space="8" w:color="DA251C"/>
            <w:bottom w:val="none" w:sz="0" w:space="8" w:color="auto"/>
            <w:right w:val="none" w:sz="0" w:space="8" w:color="auto"/>
          </w:divBdr>
        </w:div>
      </w:divsChild>
    </w:div>
    <w:div w:id="1354265766">
      <w:bodyDiv w:val="1"/>
      <w:marLeft w:val="0"/>
      <w:marRight w:val="0"/>
      <w:marTop w:val="0"/>
      <w:marBottom w:val="0"/>
      <w:divBdr>
        <w:top w:val="none" w:sz="0" w:space="0" w:color="auto"/>
        <w:left w:val="none" w:sz="0" w:space="0" w:color="auto"/>
        <w:bottom w:val="none" w:sz="0" w:space="0" w:color="auto"/>
        <w:right w:val="none" w:sz="0" w:space="0" w:color="auto"/>
      </w:divBdr>
    </w:div>
    <w:div w:id="1365401760">
      <w:bodyDiv w:val="1"/>
      <w:marLeft w:val="0"/>
      <w:marRight w:val="0"/>
      <w:marTop w:val="0"/>
      <w:marBottom w:val="0"/>
      <w:divBdr>
        <w:top w:val="none" w:sz="0" w:space="0" w:color="auto"/>
        <w:left w:val="none" w:sz="0" w:space="0" w:color="auto"/>
        <w:bottom w:val="none" w:sz="0" w:space="0" w:color="auto"/>
        <w:right w:val="none" w:sz="0" w:space="0" w:color="auto"/>
      </w:divBdr>
    </w:div>
    <w:div w:id="1374891754">
      <w:bodyDiv w:val="1"/>
      <w:marLeft w:val="0"/>
      <w:marRight w:val="0"/>
      <w:marTop w:val="0"/>
      <w:marBottom w:val="0"/>
      <w:divBdr>
        <w:top w:val="none" w:sz="0" w:space="0" w:color="auto"/>
        <w:left w:val="none" w:sz="0" w:space="0" w:color="auto"/>
        <w:bottom w:val="none" w:sz="0" w:space="0" w:color="auto"/>
        <w:right w:val="none" w:sz="0" w:space="0" w:color="auto"/>
      </w:divBdr>
    </w:div>
    <w:div w:id="1419055173">
      <w:bodyDiv w:val="1"/>
      <w:marLeft w:val="0"/>
      <w:marRight w:val="0"/>
      <w:marTop w:val="0"/>
      <w:marBottom w:val="0"/>
      <w:divBdr>
        <w:top w:val="none" w:sz="0" w:space="0" w:color="auto"/>
        <w:left w:val="none" w:sz="0" w:space="0" w:color="auto"/>
        <w:bottom w:val="none" w:sz="0" w:space="0" w:color="auto"/>
        <w:right w:val="none" w:sz="0" w:space="0" w:color="auto"/>
      </w:divBdr>
    </w:div>
    <w:div w:id="1521239161">
      <w:bodyDiv w:val="1"/>
      <w:marLeft w:val="0"/>
      <w:marRight w:val="0"/>
      <w:marTop w:val="0"/>
      <w:marBottom w:val="0"/>
      <w:divBdr>
        <w:top w:val="none" w:sz="0" w:space="0" w:color="auto"/>
        <w:left w:val="none" w:sz="0" w:space="0" w:color="auto"/>
        <w:bottom w:val="none" w:sz="0" w:space="0" w:color="auto"/>
        <w:right w:val="none" w:sz="0" w:space="0" w:color="auto"/>
      </w:divBdr>
    </w:div>
    <w:div w:id="1545022616">
      <w:bodyDiv w:val="1"/>
      <w:marLeft w:val="0"/>
      <w:marRight w:val="0"/>
      <w:marTop w:val="0"/>
      <w:marBottom w:val="0"/>
      <w:divBdr>
        <w:top w:val="none" w:sz="0" w:space="0" w:color="auto"/>
        <w:left w:val="none" w:sz="0" w:space="0" w:color="auto"/>
        <w:bottom w:val="none" w:sz="0" w:space="0" w:color="auto"/>
        <w:right w:val="none" w:sz="0" w:space="0" w:color="auto"/>
      </w:divBdr>
    </w:div>
    <w:div w:id="1557205437">
      <w:bodyDiv w:val="1"/>
      <w:marLeft w:val="0"/>
      <w:marRight w:val="0"/>
      <w:marTop w:val="0"/>
      <w:marBottom w:val="0"/>
      <w:divBdr>
        <w:top w:val="none" w:sz="0" w:space="0" w:color="auto"/>
        <w:left w:val="none" w:sz="0" w:space="0" w:color="auto"/>
        <w:bottom w:val="none" w:sz="0" w:space="0" w:color="auto"/>
        <w:right w:val="none" w:sz="0" w:space="0" w:color="auto"/>
      </w:divBdr>
    </w:div>
    <w:div w:id="1609970318">
      <w:bodyDiv w:val="1"/>
      <w:marLeft w:val="0"/>
      <w:marRight w:val="0"/>
      <w:marTop w:val="0"/>
      <w:marBottom w:val="0"/>
      <w:divBdr>
        <w:top w:val="none" w:sz="0" w:space="0" w:color="auto"/>
        <w:left w:val="none" w:sz="0" w:space="0" w:color="auto"/>
        <w:bottom w:val="none" w:sz="0" w:space="0" w:color="auto"/>
        <w:right w:val="none" w:sz="0" w:space="0" w:color="auto"/>
      </w:divBdr>
    </w:div>
    <w:div w:id="1610115702">
      <w:bodyDiv w:val="1"/>
      <w:marLeft w:val="0"/>
      <w:marRight w:val="0"/>
      <w:marTop w:val="0"/>
      <w:marBottom w:val="0"/>
      <w:divBdr>
        <w:top w:val="none" w:sz="0" w:space="0" w:color="auto"/>
        <w:left w:val="none" w:sz="0" w:space="0" w:color="auto"/>
        <w:bottom w:val="none" w:sz="0" w:space="0" w:color="auto"/>
        <w:right w:val="none" w:sz="0" w:space="0" w:color="auto"/>
      </w:divBdr>
    </w:div>
    <w:div w:id="1632975807">
      <w:bodyDiv w:val="1"/>
      <w:marLeft w:val="0"/>
      <w:marRight w:val="0"/>
      <w:marTop w:val="0"/>
      <w:marBottom w:val="0"/>
      <w:divBdr>
        <w:top w:val="none" w:sz="0" w:space="0" w:color="auto"/>
        <w:left w:val="none" w:sz="0" w:space="0" w:color="auto"/>
        <w:bottom w:val="none" w:sz="0" w:space="0" w:color="auto"/>
        <w:right w:val="none" w:sz="0" w:space="0" w:color="auto"/>
      </w:divBdr>
    </w:div>
    <w:div w:id="1654212321">
      <w:bodyDiv w:val="1"/>
      <w:marLeft w:val="0"/>
      <w:marRight w:val="0"/>
      <w:marTop w:val="0"/>
      <w:marBottom w:val="0"/>
      <w:divBdr>
        <w:top w:val="none" w:sz="0" w:space="0" w:color="auto"/>
        <w:left w:val="none" w:sz="0" w:space="0" w:color="auto"/>
        <w:bottom w:val="none" w:sz="0" w:space="0" w:color="auto"/>
        <w:right w:val="none" w:sz="0" w:space="0" w:color="auto"/>
      </w:divBdr>
    </w:div>
    <w:div w:id="1670478474">
      <w:bodyDiv w:val="1"/>
      <w:marLeft w:val="0"/>
      <w:marRight w:val="0"/>
      <w:marTop w:val="0"/>
      <w:marBottom w:val="0"/>
      <w:divBdr>
        <w:top w:val="none" w:sz="0" w:space="0" w:color="auto"/>
        <w:left w:val="none" w:sz="0" w:space="0" w:color="auto"/>
        <w:bottom w:val="none" w:sz="0" w:space="0" w:color="auto"/>
        <w:right w:val="none" w:sz="0" w:space="0" w:color="auto"/>
      </w:divBdr>
    </w:div>
    <w:div w:id="1700931614">
      <w:bodyDiv w:val="1"/>
      <w:marLeft w:val="0"/>
      <w:marRight w:val="0"/>
      <w:marTop w:val="0"/>
      <w:marBottom w:val="0"/>
      <w:divBdr>
        <w:top w:val="none" w:sz="0" w:space="0" w:color="auto"/>
        <w:left w:val="none" w:sz="0" w:space="0" w:color="auto"/>
        <w:bottom w:val="none" w:sz="0" w:space="0" w:color="auto"/>
        <w:right w:val="none" w:sz="0" w:space="0" w:color="auto"/>
      </w:divBdr>
    </w:div>
    <w:div w:id="1704096213">
      <w:bodyDiv w:val="1"/>
      <w:marLeft w:val="0"/>
      <w:marRight w:val="0"/>
      <w:marTop w:val="0"/>
      <w:marBottom w:val="0"/>
      <w:divBdr>
        <w:top w:val="none" w:sz="0" w:space="0" w:color="auto"/>
        <w:left w:val="none" w:sz="0" w:space="0" w:color="auto"/>
        <w:bottom w:val="none" w:sz="0" w:space="0" w:color="auto"/>
        <w:right w:val="none" w:sz="0" w:space="0" w:color="auto"/>
      </w:divBdr>
    </w:div>
    <w:div w:id="1756049030">
      <w:bodyDiv w:val="1"/>
      <w:marLeft w:val="0"/>
      <w:marRight w:val="0"/>
      <w:marTop w:val="0"/>
      <w:marBottom w:val="0"/>
      <w:divBdr>
        <w:top w:val="none" w:sz="0" w:space="0" w:color="auto"/>
        <w:left w:val="none" w:sz="0" w:space="0" w:color="auto"/>
        <w:bottom w:val="none" w:sz="0" w:space="0" w:color="auto"/>
        <w:right w:val="none" w:sz="0" w:space="0" w:color="auto"/>
      </w:divBdr>
    </w:div>
    <w:div w:id="1782531947">
      <w:bodyDiv w:val="1"/>
      <w:marLeft w:val="0"/>
      <w:marRight w:val="0"/>
      <w:marTop w:val="0"/>
      <w:marBottom w:val="0"/>
      <w:divBdr>
        <w:top w:val="none" w:sz="0" w:space="0" w:color="auto"/>
        <w:left w:val="none" w:sz="0" w:space="0" w:color="auto"/>
        <w:bottom w:val="none" w:sz="0" w:space="0" w:color="auto"/>
        <w:right w:val="none" w:sz="0" w:space="0" w:color="auto"/>
      </w:divBdr>
    </w:div>
    <w:div w:id="1793670351">
      <w:bodyDiv w:val="1"/>
      <w:marLeft w:val="0"/>
      <w:marRight w:val="0"/>
      <w:marTop w:val="0"/>
      <w:marBottom w:val="0"/>
      <w:divBdr>
        <w:top w:val="none" w:sz="0" w:space="0" w:color="auto"/>
        <w:left w:val="none" w:sz="0" w:space="0" w:color="auto"/>
        <w:bottom w:val="none" w:sz="0" w:space="0" w:color="auto"/>
        <w:right w:val="none" w:sz="0" w:space="0" w:color="auto"/>
      </w:divBdr>
    </w:div>
    <w:div w:id="1802263451">
      <w:bodyDiv w:val="1"/>
      <w:marLeft w:val="0"/>
      <w:marRight w:val="0"/>
      <w:marTop w:val="0"/>
      <w:marBottom w:val="0"/>
      <w:divBdr>
        <w:top w:val="none" w:sz="0" w:space="0" w:color="auto"/>
        <w:left w:val="none" w:sz="0" w:space="0" w:color="auto"/>
        <w:bottom w:val="none" w:sz="0" w:space="0" w:color="auto"/>
        <w:right w:val="none" w:sz="0" w:space="0" w:color="auto"/>
      </w:divBdr>
    </w:div>
    <w:div w:id="1811895160">
      <w:bodyDiv w:val="1"/>
      <w:marLeft w:val="0"/>
      <w:marRight w:val="0"/>
      <w:marTop w:val="0"/>
      <w:marBottom w:val="0"/>
      <w:divBdr>
        <w:top w:val="none" w:sz="0" w:space="0" w:color="auto"/>
        <w:left w:val="none" w:sz="0" w:space="0" w:color="auto"/>
        <w:bottom w:val="none" w:sz="0" w:space="0" w:color="auto"/>
        <w:right w:val="none" w:sz="0" w:space="0" w:color="auto"/>
      </w:divBdr>
    </w:div>
    <w:div w:id="1828475405">
      <w:bodyDiv w:val="1"/>
      <w:marLeft w:val="0"/>
      <w:marRight w:val="0"/>
      <w:marTop w:val="0"/>
      <w:marBottom w:val="0"/>
      <w:divBdr>
        <w:top w:val="none" w:sz="0" w:space="0" w:color="auto"/>
        <w:left w:val="none" w:sz="0" w:space="0" w:color="auto"/>
        <w:bottom w:val="none" w:sz="0" w:space="0" w:color="auto"/>
        <w:right w:val="none" w:sz="0" w:space="0" w:color="auto"/>
      </w:divBdr>
    </w:div>
    <w:div w:id="1831020986">
      <w:bodyDiv w:val="1"/>
      <w:marLeft w:val="0"/>
      <w:marRight w:val="0"/>
      <w:marTop w:val="0"/>
      <w:marBottom w:val="0"/>
      <w:divBdr>
        <w:top w:val="none" w:sz="0" w:space="0" w:color="auto"/>
        <w:left w:val="none" w:sz="0" w:space="0" w:color="auto"/>
        <w:bottom w:val="none" w:sz="0" w:space="0" w:color="auto"/>
        <w:right w:val="none" w:sz="0" w:space="0" w:color="auto"/>
      </w:divBdr>
    </w:div>
    <w:div w:id="1832410581">
      <w:bodyDiv w:val="1"/>
      <w:marLeft w:val="0"/>
      <w:marRight w:val="0"/>
      <w:marTop w:val="0"/>
      <w:marBottom w:val="0"/>
      <w:divBdr>
        <w:top w:val="none" w:sz="0" w:space="0" w:color="auto"/>
        <w:left w:val="none" w:sz="0" w:space="0" w:color="auto"/>
        <w:bottom w:val="none" w:sz="0" w:space="0" w:color="auto"/>
        <w:right w:val="none" w:sz="0" w:space="0" w:color="auto"/>
      </w:divBdr>
    </w:div>
    <w:div w:id="1851286681">
      <w:bodyDiv w:val="1"/>
      <w:marLeft w:val="0"/>
      <w:marRight w:val="0"/>
      <w:marTop w:val="0"/>
      <w:marBottom w:val="0"/>
      <w:divBdr>
        <w:top w:val="none" w:sz="0" w:space="0" w:color="auto"/>
        <w:left w:val="none" w:sz="0" w:space="0" w:color="auto"/>
        <w:bottom w:val="none" w:sz="0" w:space="0" w:color="auto"/>
        <w:right w:val="none" w:sz="0" w:space="0" w:color="auto"/>
      </w:divBdr>
    </w:div>
    <w:div w:id="1880707453">
      <w:bodyDiv w:val="1"/>
      <w:marLeft w:val="0"/>
      <w:marRight w:val="0"/>
      <w:marTop w:val="0"/>
      <w:marBottom w:val="0"/>
      <w:divBdr>
        <w:top w:val="none" w:sz="0" w:space="0" w:color="auto"/>
        <w:left w:val="none" w:sz="0" w:space="0" w:color="auto"/>
        <w:bottom w:val="none" w:sz="0" w:space="0" w:color="auto"/>
        <w:right w:val="none" w:sz="0" w:space="0" w:color="auto"/>
      </w:divBdr>
    </w:div>
    <w:div w:id="1889796397">
      <w:bodyDiv w:val="1"/>
      <w:marLeft w:val="0"/>
      <w:marRight w:val="0"/>
      <w:marTop w:val="0"/>
      <w:marBottom w:val="0"/>
      <w:divBdr>
        <w:top w:val="none" w:sz="0" w:space="0" w:color="auto"/>
        <w:left w:val="none" w:sz="0" w:space="0" w:color="auto"/>
        <w:bottom w:val="none" w:sz="0" w:space="0" w:color="auto"/>
        <w:right w:val="none" w:sz="0" w:space="0" w:color="auto"/>
      </w:divBdr>
    </w:div>
    <w:div w:id="1897011896">
      <w:bodyDiv w:val="1"/>
      <w:marLeft w:val="0"/>
      <w:marRight w:val="0"/>
      <w:marTop w:val="0"/>
      <w:marBottom w:val="0"/>
      <w:divBdr>
        <w:top w:val="none" w:sz="0" w:space="0" w:color="auto"/>
        <w:left w:val="none" w:sz="0" w:space="0" w:color="auto"/>
        <w:bottom w:val="none" w:sz="0" w:space="0" w:color="auto"/>
        <w:right w:val="none" w:sz="0" w:space="0" w:color="auto"/>
      </w:divBdr>
    </w:div>
    <w:div w:id="1910576895">
      <w:bodyDiv w:val="1"/>
      <w:marLeft w:val="0"/>
      <w:marRight w:val="0"/>
      <w:marTop w:val="0"/>
      <w:marBottom w:val="0"/>
      <w:divBdr>
        <w:top w:val="none" w:sz="0" w:space="0" w:color="auto"/>
        <w:left w:val="none" w:sz="0" w:space="0" w:color="auto"/>
        <w:bottom w:val="none" w:sz="0" w:space="0" w:color="auto"/>
        <w:right w:val="none" w:sz="0" w:space="0" w:color="auto"/>
      </w:divBdr>
      <w:divsChild>
        <w:div w:id="2086763032">
          <w:marLeft w:val="0"/>
          <w:marRight w:val="0"/>
          <w:marTop w:val="0"/>
          <w:marBottom w:val="0"/>
          <w:divBdr>
            <w:top w:val="none" w:sz="0" w:space="0" w:color="auto"/>
            <w:left w:val="none" w:sz="0" w:space="0" w:color="auto"/>
            <w:bottom w:val="none" w:sz="0" w:space="0" w:color="auto"/>
            <w:right w:val="none" w:sz="0" w:space="0" w:color="auto"/>
          </w:divBdr>
          <w:divsChild>
            <w:div w:id="1777361413">
              <w:marLeft w:val="750"/>
              <w:marRight w:val="0"/>
              <w:marTop w:val="0"/>
              <w:marBottom w:val="0"/>
              <w:divBdr>
                <w:top w:val="none" w:sz="0" w:space="0" w:color="auto"/>
                <w:left w:val="none" w:sz="0" w:space="0" w:color="auto"/>
                <w:bottom w:val="none" w:sz="0" w:space="0" w:color="auto"/>
                <w:right w:val="none" w:sz="0" w:space="0" w:color="auto"/>
              </w:divBdr>
              <w:divsChild>
                <w:div w:id="762992689">
                  <w:marLeft w:val="0"/>
                  <w:marRight w:val="0"/>
                  <w:marTop w:val="0"/>
                  <w:marBottom w:val="0"/>
                  <w:divBdr>
                    <w:top w:val="none" w:sz="0" w:space="0" w:color="auto"/>
                    <w:left w:val="none" w:sz="0" w:space="0" w:color="auto"/>
                    <w:bottom w:val="none" w:sz="0" w:space="0" w:color="auto"/>
                    <w:right w:val="none" w:sz="0" w:space="0" w:color="auto"/>
                  </w:divBdr>
                  <w:divsChild>
                    <w:div w:id="2026859669">
                      <w:marLeft w:val="0"/>
                      <w:marRight w:val="0"/>
                      <w:marTop w:val="0"/>
                      <w:marBottom w:val="0"/>
                      <w:divBdr>
                        <w:top w:val="none" w:sz="0" w:space="0" w:color="auto"/>
                        <w:left w:val="none" w:sz="0" w:space="0" w:color="auto"/>
                        <w:bottom w:val="none" w:sz="0" w:space="0" w:color="auto"/>
                        <w:right w:val="none" w:sz="0" w:space="0" w:color="auto"/>
                      </w:divBdr>
                      <w:divsChild>
                        <w:div w:id="1689215359">
                          <w:marLeft w:val="0"/>
                          <w:marRight w:val="0"/>
                          <w:marTop w:val="0"/>
                          <w:marBottom w:val="0"/>
                          <w:divBdr>
                            <w:top w:val="none" w:sz="0" w:space="0" w:color="auto"/>
                            <w:left w:val="none" w:sz="0" w:space="0" w:color="auto"/>
                            <w:bottom w:val="none" w:sz="0" w:space="0" w:color="auto"/>
                            <w:right w:val="none" w:sz="0" w:space="0" w:color="auto"/>
                          </w:divBdr>
                          <w:divsChild>
                            <w:div w:id="2088307905">
                              <w:marLeft w:val="0"/>
                              <w:marRight w:val="0"/>
                              <w:marTop w:val="0"/>
                              <w:marBottom w:val="0"/>
                              <w:divBdr>
                                <w:top w:val="none" w:sz="0" w:space="0" w:color="auto"/>
                                <w:left w:val="none" w:sz="0" w:space="0" w:color="auto"/>
                                <w:bottom w:val="none" w:sz="0" w:space="0" w:color="auto"/>
                                <w:right w:val="none" w:sz="0" w:space="0" w:color="auto"/>
                              </w:divBdr>
                              <w:divsChild>
                                <w:div w:id="332883324">
                                  <w:marLeft w:val="0"/>
                                  <w:marRight w:val="0"/>
                                  <w:marTop w:val="0"/>
                                  <w:marBottom w:val="0"/>
                                  <w:divBdr>
                                    <w:top w:val="none" w:sz="0" w:space="0" w:color="auto"/>
                                    <w:left w:val="none" w:sz="0" w:space="0" w:color="auto"/>
                                    <w:bottom w:val="none" w:sz="0" w:space="0" w:color="auto"/>
                                    <w:right w:val="none" w:sz="0" w:space="0" w:color="auto"/>
                                  </w:divBdr>
                                  <w:divsChild>
                                    <w:div w:id="1894535975">
                                      <w:marLeft w:val="0"/>
                                      <w:marRight w:val="0"/>
                                      <w:marTop w:val="0"/>
                                      <w:marBottom w:val="0"/>
                                      <w:divBdr>
                                        <w:top w:val="none" w:sz="0" w:space="0" w:color="auto"/>
                                        <w:left w:val="none" w:sz="0" w:space="0" w:color="auto"/>
                                        <w:bottom w:val="none" w:sz="0" w:space="0" w:color="auto"/>
                                        <w:right w:val="none" w:sz="0" w:space="0" w:color="auto"/>
                                      </w:divBdr>
                                      <w:divsChild>
                                        <w:div w:id="1304384534">
                                          <w:marLeft w:val="0"/>
                                          <w:marRight w:val="0"/>
                                          <w:marTop w:val="0"/>
                                          <w:marBottom w:val="0"/>
                                          <w:divBdr>
                                            <w:top w:val="none" w:sz="0" w:space="0" w:color="auto"/>
                                            <w:left w:val="none" w:sz="0" w:space="0" w:color="auto"/>
                                            <w:bottom w:val="none" w:sz="0" w:space="0" w:color="auto"/>
                                            <w:right w:val="none" w:sz="0" w:space="0" w:color="auto"/>
                                          </w:divBdr>
                                          <w:divsChild>
                                            <w:div w:id="1979333261">
                                              <w:marLeft w:val="0"/>
                                              <w:marRight w:val="0"/>
                                              <w:marTop w:val="0"/>
                                              <w:marBottom w:val="0"/>
                                              <w:divBdr>
                                                <w:top w:val="none" w:sz="0" w:space="0" w:color="auto"/>
                                                <w:left w:val="none" w:sz="0" w:space="0" w:color="auto"/>
                                                <w:bottom w:val="none" w:sz="0" w:space="0" w:color="auto"/>
                                                <w:right w:val="none" w:sz="0" w:space="0" w:color="auto"/>
                                              </w:divBdr>
                                              <w:divsChild>
                                                <w:div w:id="1289356668">
                                                  <w:marLeft w:val="0"/>
                                                  <w:marRight w:val="0"/>
                                                  <w:marTop w:val="0"/>
                                                  <w:marBottom w:val="0"/>
                                                  <w:divBdr>
                                                    <w:top w:val="none" w:sz="0" w:space="0" w:color="auto"/>
                                                    <w:left w:val="none" w:sz="0" w:space="0" w:color="auto"/>
                                                    <w:bottom w:val="none" w:sz="0" w:space="0" w:color="auto"/>
                                                    <w:right w:val="none" w:sz="0" w:space="0" w:color="auto"/>
                                                  </w:divBdr>
                                                  <w:divsChild>
                                                    <w:div w:id="1909458162">
                                                      <w:marLeft w:val="0"/>
                                                      <w:marRight w:val="0"/>
                                                      <w:marTop w:val="0"/>
                                                      <w:marBottom w:val="0"/>
                                                      <w:divBdr>
                                                        <w:top w:val="none" w:sz="0" w:space="0" w:color="auto"/>
                                                        <w:left w:val="none" w:sz="0" w:space="0" w:color="auto"/>
                                                        <w:bottom w:val="none" w:sz="0" w:space="0" w:color="auto"/>
                                                        <w:right w:val="none" w:sz="0" w:space="0" w:color="auto"/>
                                                      </w:divBdr>
                                                      <w:divsChild>
                                                        <w:div w:id="68698673">
                                                          <w:marLeft w:val="105"/>
                                                          <w:marRight w:val="105"/>
                                                          <w:marTop w:val="90"/>
                                                          <w:marBottom w:val="150"/>
                                                          <w:divBdr>
                                                            <w:top w:val="none" w:sz="0" w:space="0" w:color="auto"/>
                                                            <w:left w:val="none" w:sz="0" w:space="0" w:color="auto"/>
                                                            <w:bottom w:val="none" w:sz="0" w:space="0" w:color="auto"/>
                                                            <w:right w:val="none" w:sz="0" w:space="0" w:color="auto"/>
                                                          </w:divBdr>
                                                        </w:div>
                                                        <w:div w:id="79258457">
                                                          <w:marLeft w:val="105"/>
                                                          <w:marRight w:val="105"/>
                                                          <w:marTop w:val="90"/>
                                                          <w:marBottom w:val="150"/>
                                                          <w:divBdr>
                                                            <w:top w:val="none" w:sz="0" w:space="0" w:color="auto"/>
                                                            <w:left w:val="none" w:sz="0" w:space="0" w:color="auto"/>
                                                            <w:bottom w:val="none" w:sz="0" w:space="0" w:color="auto"/>
                                                            <w:right w:val="none" w:sz="0" w:space="0" w:color="auto"/>
                                                          </w:divBdr>
                                                        </w:div>
                                                        <w:div w:id="324360785">
                                                          <w:marLeft w:val="105"/>
                                                          <w:marRight w:val="105"/>
                                                          <w:marTop w:val="90"/>
                                                          <w:marBottom w:val="150"/>
                                                          <w:divBdr>
                                                            <w:top w:val="none" w:sz="0" w:space="0" w:color="auto"/>
                                                            <w:left w:val="none" w:sz="0" w:space="0" w:color="auto"/>
                                                            <w:bottom w:val="none" w:sz="0" w:space="0" w:color="auto"/>
                                                            <w:right w:val="none" w:sz="0" w:space="0" w:color="auto"/>
                                                          </w:divBdr>
                                                        </w:div>
                                                        <w:div w:id="1491167903">
                                                          <w:marLeft w:val="105"/>
                                                          <w:marRight w:val="105"/>
                                                          <w:marTop w:val="90"/>
                                                          <w:marBottom w:val="150"/>
                                                          <w:divBdr>
                                                            <w:top w:val="none" w:sz="0" w:space="0" w:color="auto"/>
                                                            <w:left w:val="none" w:sz="0" w:space="0" w:color="auto"/>
                                                            <w:bottom w:val="none" w:sz="0" w:space="0" w:color="auto"/>
                                                            <w:right w:val="none" w:sz="0" w:space="0" w:color="auto"/>
                                                          </w:divBdr>
                                                        </w:div>
                                                        <w:div w:id="1636446447">
                                                          <w:marLeft w:val="105"/>
                                                          <w:marRight w:val="105"/>
                                                          <w:marTop w:val="90"/>
                                                          <w:marBottom w:val="150"/>
                                                          <w:divBdr>
                                                            <w:top w:val="none" w:sz="0" w:space="0" w:color="auto"/>
                                                            <w:left w:val="none" w:sz="0" w:space="0" w:color="auto"/>
                                                            <w:bottom w:val="none" w:sz="0" w:space="0" w:color="auto"/>
                                                            <w:right w:val="none" w:sz="0" w:space="0" w:color="auto"/>
                                                          </w:divBdr>
                                                        </w:div>
                                                        <w:div w:id="2129350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20496151">
                                          <w:marLeft w:val="0"/>
                                          <w:marRight w:val="0"/>
                                          <w:marTop w:val="0"/>
                                          <w:marBottom w:val="0"/>
                                          <w:divBdr>
                                            <w:top w:val="none" w:sz="0" w:space="0" w:color="auto"/>
                                            <w:left w:val="none" w:sz="0" w:space="0" w:color="auto"/>
                                            <w:bottom w:val="none" w:sz="0" w:space="0" w:color="auto"/>
                                            <w:right w:val="none" w:sz="0" w:space="0" w:color="auto"/>
                                          </w:divBdr>
                                          <w:divsChild>
                                            <w:div w:id="2128039303">
                                              <w:marLeft w:val="0"/>
                                              <w:marRight w:val="0"/>
                                              <w:marTop w:val="0"/>
                                              <w:marBottom w:val="0"/>
                                              <w:divBdr>
                                                <w:top w:val="none" w:sz="0" w:space="0" w:color="auto"/>
                                                <w:left w:val="none" w:sz="0" w:space="0" w:color="auto"/>
                                                <w:bottom w:val="none" w:sz="0" w:space="0" w:color="auto"/>
                                                <w:right w:val="none" w:sz="0" w:space="0" w:color="auto"/>
                                              </w:divBdr>
                                              <w:divsChild>
                                                <w:div w:id="522286125">
                                                  <w:marLeft w:val="0"/>
                                                  <w:marRight w:val="0"/>
                                                  <w:marTop w:val="0"/>
                                                  <w:marBottom w:val="0"/>
                                                  <w:divBdr>
                                                    <w:top w:val="none" w:sz="0" w:space="0" w:color="auto"/>
                                                    <w:left w:val="none" w:sz="0" w:space="0" w:color="auto"/>
                                                    <w:bottom w:val="none" w:sz="0" w:space="0" w:color="auto"/>
                                                    <w:right w:val="none" w:sz="0" w:space="0" w:color="auto"/>
                                                  </w:divBdr>
                                                  <w:divsChild>
                                                    <w:div w:id="13023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361973">
      <w:bodyDiv w:val="1"/>
      <w:marLeft w:val="0"/>
      <w:marRight w:val="0"/>
      <w:marTop w:val="0"/>
      <w:marBottom w:val="0"/>
      <w:divBdr>
        <w:top w:val="none" w:sz="0" w:space="0" w:color="auto"/>
        <w:left w:val="none" w:sz="0" w:space="0" w:color="auto"/>
        <w:bottom w:val="none" w:sz="0" w:space="0" w:color="auto"/>
        <w:right w:val="none" w:sz="0" w:space="0" w:color="auto"/>
      </w:divBdr>
    </w:div>
    <w:div w:id="1933858246">
      <w:bodyDiv w:val="1"/>
      <w:marLeft w:val="0"/>
      <w:marRight w:val="0"/>
      <w:marTop w:val="0"/>
      <w:marBottom w:val="0"/>
      <w:divBdr>
        <w:top w:val="none" w:sz="0" w:space="0" w:color="auto"/>
        <w:left w:val="none" w:sz="0" w:space="0" w:color="auto"/>
        <w:bottom w:val="none" w:sz="0" w:space="0" w:color="auto"/>
        <w:right w:val="none" w:sz="0" w:space="0" w:color="auto"/>
      </w:divBdr>
    </w:div>
    <w:div w:id="1935745580">
      <w:bodyDiv w:val="1"/>
      <w:marLeft w:val="0"/>
      <w:marRight w:val="0"/>
      <w:marTop w:val="0"/>
      <w:marBottom w:val="0"/>
      <w:divBdr>
        <w:top w:val="none" w:sz="0" w:space="0" w:color="auto"/>
        <w:left w:val="none" w:sz="0" w:space="0" w:color="auto"/>
        <w:bottom w:val="none" w:sz="0" w:space="0" w:color="auto"/>
        <w:right w:val="none" w:sz="0" w:space="0" w:color="auto"/>
      </w:divBdr>
    </w:div>
    <w:div w:id="1946648453">
      <w:bodyDiv w:val="1"/>
      <w:marLeft w:val="0"/>
      <w:marRight w:val="0"/>
      <w:marTop w:val="0"/>
      <w:marBottom w:val="0"/>
      <w:divBdr>
        <w:top w:val="none" w:sz="0" w:space="0" w:color="auto"/>
        <w:left w:val="none" w:sz="0" w:space="0" w:color="auto"/>
        <w:bottom w:val="none" w:sz="0" w:space="0" w:color="auto"/>
        <w:right w:val="none" w:sz="0" w:space="0" w:color="auto"/>
      </w:divBdr>
    </w:div>
    <w:div w:id="1952129070">
      <w:bodyDiv w:val="1"/>
      <w:marLeft w:val="0"/>
      <w:marRight w:val="0"/>
      <w:marTop w:val="0"/>
      <w:marBottom w:val="0"/>
      <w:divBdr>
        <w:top w:val="none" w:sz="0" w:space="0" w:color="auto"/>
        <w:left w:val="none" w:sz="0" w:space="0" w:color="auto"/>
        <w:bottom w:val="none" w:sz="0" w:space="0" w:color="auto"/>
        <w:right w:val="none" w:sz="0" w:space="0" w:color="auto"/>
      </w:divBdr>
    </w:div>
    <w:div w:id="1952517907">
      <w:bodyDiv w:val="1"/>
      <w:marLeft w:val="0"/>
      <w:marRight w:val="0"/>
      <w:marTop w:val="0"/>
      <w:marBottom w:val="0"/>
      <w:divBdr>
        <w:top w:val="none" w:sz="0" w:space="0" w:color="auto"/>
        <w:left w:val="none" w:sz="0" w:space="0" w:color="auto"/>
        <w:bottom w:val="none" w:sz="0" w:space="0" w:color="auto"/>
        <w:right w:val="none" w:sz="0" w:space="0" w:color="auto"/>
      </w:divBdr>
    </w:div>
    <w:div w:id="1952587100">
      <w:bodyDiv w:val="1"/>
      <w:marLeft w:val="0"/>
      <w:marRight w:val="0"/>
      <w:marTop w:val="0"/>
      <w:marBottom w:val="0"/>
      <w:divBdr>
        <w:top w:val="none" w:sz="0" w:space="0" w:color="auto"/>
        <w:left w:val="none" w:sz="0" w:space="0" w:color="auto"/>
        <w:bottom w:val="none" w:sz="0" w:space="0" w:color="auto"/>
        <w:right w:val="none" w:sz="0" w:space="0" w:color="auto"/>
      </w:divBdr>
    </w:div>
    <w:div w:id="1956014575">
      <w:bodyDiv w:val="1"/>
      <w:marLeft w:val="0"/>
      <w:marRight w:val="0"/>
      <w:marTop w:val="0"/>
      <w:marBottom w:val="0"/>
      <w:divBdr>
        <w:top w:val="none" w:sz="0" w:space="0" w:color="auto"/>
        <w:left w:val="none" w:sz="0" w:space="0" w:color="auto"/>
        <w:bottom w:val="none" w:sz="0" w:space="0" w:color="auto"/>
        <w:right w:val="none" w:sz="0" w:space="0" w:color="auto"/>
      </w:divBdr>
    </w:div>
    <w:div w:id="1990132959">
      <w:bodyDiv w:val="1"/>
      <w:marLeft w:val="0"/>
      <w:marRight w:val="0"/>
      <w:marTop w:val="0"/>
      <w:marBottom w:val="0"/>
      <w:divBdr>
        <w:top w:val="none" w:sz="0" w:space="0" w:color="auto"/>
        <w:left w:val="none" w:sz="0" w:space="0" w:color="auto"/>
        <w:bottom w:val="none" w:sz="0" w:space="0" w:color="auto"/>
        <w:right w:val="none" w:sz="0" w:space="0" w:color="auto"/>
      </w:divBdr>
      <w:divsChild>
        <w:div w:id="146556227">
          <w:marLeft w:val="0"/>
          <w:marRight w:val="0"/>
          <w:marTop w:val="0"/>
          <w:marBottom w:val="0"/>
          <w:divBdr>
            <w:top w:val="none" w:sz="0" w:space="0" w:color="auto"/>
            <w:left w:val="none" w:sz="0" w:space="0" w:color="auto"/>
            <w:bottom w:val="none" w:sz="0" w:space="0" w:color="auto"/>
            <w:right w:val="none" w:sz="0" w:space="0" w:color="auto"/>
          </w:divBdr>
          <w:divsChild>
            <w:div w:id="35548862">
              <w:marLeft w:val="750"/>
              <w:marRight w:val="0"/>
              <w:marTop w:val="0"/>
              <w:marBottom w:val="0"/>
              <w:divBdr>
                <w:top w:val="none" w:sz="0" w:space="0" w:color="auto"/>
                <w:left w:val="none" w:sz="0" w:space="0" w:color="auto"/>
                <w:bottom w:val="none" w:sz="0" w:space="0" w:color="auto"/>
                <w:right w:val="none" w:sz="0" w:space="0" w:color="auto"/>
              </w:divBdr>
              <w:divsChild>
                <w:div w:id="470289425">
                  <w:marLeft w:val="0"/>
                  <w:marRight w:val="0"/>
                  <w:marTop w:val="0"/>
                  <w:marBottom w:val="0"/>
                  <w:divBdr>
                    <w:top w:val="none" w:sz="0" w:space="0" w:color="auto"/>
                    <w:left w:val="none" w:sz="0" w:space="0" w:color="auto"/>
                    <w:bottom w:val="none" w:sz="0" w:space="0" w:color="auto"/>
                    <w:right w:val="none" w:sz="0" w:space="0" w:color="auto"/>
                  </w:divBdr>
                  <w:divsChild>
                    <w:div w:id="945649610">
                      <w:marLeft w:val="0"/>
                      <w:marRight w:val="0"/>
                      <w:marTop w:val="0"/>
                      <w:marBottom w:val="0"/>
                      <w:divBdr>
                        <w:top w:val="none" w:sz="0" w:space="0" w:color="auto"/>
                        <w:left w:val="none" w:sz="0" w:space="0" w:color="auto"/>
                        <w:bottom w:val="none" w:sz="0" w:space="0" w:color="auto"/>
                        <w:right w:val="none" w:sz="0" w:space="0" w:color="auto"/>
                      </w:divBdr>
                      <w:divsChild>
                        <w:div w:id="1420641173">
                          <w:marLeft w:val="0"/>
                          <w:marRight w:val="0"/>
                          <w:marTop w:val="0"/>
                          <w:marBottom w:val="0"/>
                          <w:divBdr>
                            <w:top w:val="none" w:sz="0" w:space="0" w:color="auto"/>
                            <w:left w:val="none" w:sz="0" w:space="0" w:color="auto"/>
                            <w:bottom w:val="none" w:sz="0" w:space="0" w:color="auto"/>
                            <w:right w:val="none" w:sz="0" w:space="0" w:color="auto"/>
                          </w:divBdr>
                          <w:divsChild>
                            <w:div w:id="1795365325">
                              <w:marLeft w:val="0"/>
                              <w:marRight w:val="0"/>
                              <w:marTop w:val="0"/>
                              <w:marBottom w:val="0"/>
                              <w:divBdr>
                                <w:top w:val="none" w:sz="0" w:space="0" w:color="auto"/>
                                <w:left w:val="none" w:sz="0" w:space="0" w:color="auto"/>
                                <w:bottom w:val="none" w:sz="0" w:space="0" w:color="auto"/>
                                <w:right w:val="none" w:sz="0" w:space="0" w:color="auto"/>
                              </w:divBdr>
                              <w:divsChild>
                                <w:div w:id="1053575976">
                                  <w:marLeft w:val="0"/>
                                  <w:marRight w:val="0"/>
                                  <w:marTop w:val="0"/>
                                  <w:marBottom w:val="0"/>
                                  <w:divBdr>
                                    <w:top w:val="none" w:sz="0" w:space="0" w:color="auto"/>
                                    <w:left w:val="none" w:sz="0" w:space="0" w:color="auto"/>
                                    <w:bottom w:val="none" w:sz="0" w:space="0" w:color="auto"/>
                                    <w:right w:val="none" w:sz="0" w:space="0" w:color="auto"/>
                                  </w:divBdr>
                                  <w:divsChild>
                                    <w:div w:id="503709874">
                                      <w:marLeft w:val="0"/>
                                      <w:marRight w:val="0"/>
                                      <w:marTop w:val="0"/>
                                      <w:marBottom w:val="0"/>
                                      <w:divBdr>
                                        <w:top w:val="none" w:sz="0" w:space="0" w:color="auto"/>
                                        <w:left w:val="none" w:sz="0" w:space="0" w:color="auto"/>
                                        <w:bottom w:val="none" w:sz="0" w:space="0" w:color="auto"/>
                                        <w:right w:val="none" w:sz="0" w:space="0" w:color="auto"/>
                                      </w:divBdr>
                                      <w:divsChild>
                                        <w:div w:id="624583257">
                                          <w:marLeft w:val="0"/>
                                          <w:marRight w:val="0"/>
                                          <w:marTop w:val="0"/>
                                          <w:marBottom w:val="0"/>
                                          <w:divBdr>
                                            <w:top w:val="none" w:sz="0" w:space="0" w:color="auto"/>
                                            <w:left w:val="none" w:sz="0" w:space="0" w:color="auto"/>
                                            <w:bottom w:val="none" w:sz="0" w:space="0" w:color="auto"/>
                                            <w:right w:val="none" w:sz="0" w:space="0" w:color="auto"/>
                                          </w:divBdr>
                                          <w:divsChild>
                                            <w:div w:id="1978411025">
                                              <w:marLeft w:val="0"/>
                                              <w:marRight w:val="0"/>
                                              <w:marTop w:val="0"/>
                                              <w:marBottom w:val="0"/>
                                              <w:divBdr>
                                                <w:top w:val="none" w:sz="0" w:space="0" w:color="auto"/>
                                                <w:left w:val="none" w:sz="0" w:space="0" w:color="auto"/>
                                                <w:bottom w:val="none" w:sz="0" w:space="0" w:color="auto"/>
                                                <w:right w:val="none" w:sz="0" w:space="0" w:color="auto"/>
                                              </w:divBdr>
                                              <w:divsChild>
                                                <w:div w:id="68582642">
                                                  <w:marLeft w:val="0"/>
                                                  <w:marRight w:val="0"/>
                                                  <w:marTop w:val="0"/>
                                                  <w:marBottom w:val="0"/>
                                                  <w:divBdr>
                                                    <w:top w:val="none" w:sz="0" w:space="0" w:color="auto"/>
                                                    <w:left w:val="none" w:sz="0" w:space="0" w:color="auto"/>
                                                    <w:bottom w:val="none" w:sz="0" w:space="0" w:color="auto"/>
                                                    <w:right w:val="none" w:sz="0" w:space="0" w:color="auto"/>
                                                  </w:divBdr>
                                                  <w:divsChild>
                                                    <w:div w:id="1037973461">
                                                      <w:marLeft w:val="0"/>
                                                      <w:marRight w:val="0"/>
                                                      <w:marTop w:val="0"/>
                                                      <w:marBottom w:val="0"/>
                                                      <w:divBdr>
                                                        <w:top w:val="none" w:sz="0" w:space="0" w:color="auto"/>
                                                        <w:left w:val="none" w:sz="0" w:space="0" w:color="auto"/>
                                                        <w:bottom w:val="none" w:sz="0" w:space="0" w:color="auto"/>
                                                        <w:right w:val="none" w:sz="0" w:space="0" w:color="auto"/>
                                                      </w:divBdr>
                                                      <w:divsChild>
                                                        <w:div w:id="385841523">
                                                          <w:marLeft w:val="105"/>
                                                          <w:marRight w:val="105"/>
                                                          <w:marTop w:val="90"/>
                                                          <w:marBottom w:val="150"/>
                                                          <w:divBdr>
                                                            <w:top w:val="none" w:sz="0" w:space="0" w:color="auto"/>
                                                            <w:left w:val="none" w:sz="0" w:space="0" w:color="auto"/>
                                                            <w:bottom w:val="none" w:sz="0" w:space="0" w:color="auto"/>
                                                            <w:right w:val="none" w:sz="0" w:space="0" w:color="auto"/>
                                                          </w:divBdr>
                                                        </w:div>
                                                        <w:div w:id="468787698">
                                                          <w:marLeft w:val="105"/>
                                                          <w:marRight w:val="105"/>
                                                          <w:marTop w:val="90"/>
                                                          <w:marBottom w:val="150"/>
                                                          <w:divBdr>
                                                            <w:top w:val="none" w:sz="0" w:space="0" w:color="auto"/>
                                                            <w:left w:val="none" w:sz="0" w:space="0" w:color="auto"/>
                                                            <w:bottom w:val="none" w:sz="0" w:space="0" w:color="auto"/>
                                                            <w:right w:val="none" w:sz="0" w:space="0" w:color="auto"/>
                                                          </w:divBdr>
                                                        </w:div>
                                                        <w:div w:id="587421693">
                                                          <w:marLeft w:val="105"/>
                                                          <w:marRight w:val="105"/>
                                                          <w:marTop w:val="90"/>
                                                          <w:marBottom w:val="150"/>
                                                          <w:divBdr>
                                                            <w:top w:val="none" w:sz="0" w:space="0" w:color="auto"/>
                                                            <w:left w:val="none" w:sz="0" w:space="0" w:color="auto"/>
                                                            <w:bottom w:val="none" w:sz="0" w:space="0" w:color="auto"/>
                                                            <w:right w:val="none" w:sz="0" w:space="0" w:color="auto"/>
                                                          </w:divBdr>
                                                        </w:div>
                                                        <w:div w:id="1391733662">
                                                          <w:marLeft w:val="105"/>
                                                          <w:marRight w:val="105"/>
                                                          <w:marTop w:val="90"/>
                                                          <w:marBottom w:val="150"/>
                                                          <w:divBdr>
                                                            <w:top w:val="none" w:sz="0" w:space="0" w:color="auto"/>
                                                            <w:left w:val="none" w:sz="0" w:space="0" w:color="auto"/>
                                                            <w:bottom w:val="none" w:sz="0" w:space="0" w:color="auto"/>
                                                            <w:right w:val="none" w:sz="0" w:space="0" w:color="auto"/>
                                                          </w:divBdr>
                                                        </w:div>
                                                        <w:div w:id="1605646375">
                                                          <w:marLeft w:val="105"/>
                                                          <w:marRight w:val="105"/>
                                                          <w:marTop w:val="90"/>
                                                          <w:marBottom w:val="150"/>
                                                          <w:divBdr>
                                                            <w:top w:val="none" w:sz="0" w:space="0" w:color="auto"/>
                                                            <w:left w:val="none" w:sz="0" w:space="0" w:color="auto"/>
                                                            <w:bottom w:val="none" w:sz="0" w:space="0" w:color="auto"/>
                                                            <w:right w:val="none" w:sz="0" w:space="0" w:color="auto"/>
                                                          </w:divBdr>
                                                        </w:div>
                                                        <w:div w:id="185325497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83347618">
                                          <w:marLeft w:val="0"/>
                                          <w:marRight w:val="0"/>
                                          <w:marTop w:val="0"/>
                                          <w:marBottom w:val="0"/>
                                          <w:divBdr>
                                            <w:top w:val="none" w:sz="0" w:space="0" w:color="auto"/>
                                            <w:left w:val="none" w:sz="0" w:space="0" w:color="auto"/>
                                            <w:bottom w:val="none" w:sz="0" w:space="0" w:color="auto"/>
                                            <w:right w:val="none" w:sz="0" w:space="0" w:color="auto"/>
                                          </w:divBdr>
                                          <w:divsChild>
                                            <w:div w:id="872612747">
                                              <w:marLeft w:val="0"/>
                                              <w:marRight w:val="0"/>
                                              <w:marTop w:val="0"/>
                                              <w:marBottom w:val="0"/>
                                              <w:divBdr>
                                                <w:top w:val="none" w:sz="0" w:space="0" w:color="auto"/>
                                                <w:left w:val="none" w:sz="0" w:space="0" w:color="auto"/>
                                                <w:bottom w:val="none" w:sz="0" w:space="0" w:color="auto"/>
                                                <w:right w:val="none" w:sz="0" w:space="0" w:color="auto"/>
                                              </w:divBdr>
                                              <w:divsChild>
                                                <w:div w:id="399330374">
                                                  <w:marLeft w:val="0"/>
                                                  <w:marRight w:val="0"/>
                                                  <w:marTop w:val="0"/>
                                                  <w:marBottom w:val="0"/>
                                                  <w:divBdr>
                                                    <w:top w:val="none" w:sz="0" w:space="0" w:color="auto"/>
                                                    <w:left w:val="none" w:sz="0" w:space="0" w:color="auto"/>
                                                    <w:bottom w:val="none" w:sz="0" w:space="0" w:color="auto"/>
                                                    <w:right w:val="none" w:sz="0" w:space="0" w:color="auto"/>
                                                  </w:divBdr>
                                                  <w:divsChild>
                                                    <w:div w:id="10916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6472282">
      <w:bodyDiv w:val="1"/>
      <w:marLeft w:val="0"/>
      <w:marRight w:val="0"/>
      <w:marTop w:val="0"/>
      <w:marBottom w:val="0"/>
      <w:divBdr>
        <w:top w:val="none" w:sz="0" w:space="0" w:color="auto"/>
        <w:left w:val="none" w:sz="0" w:space="0" w:color="auto"/>
        <w:bottom w:val="none" w:sz="0" w:space="0" w:color="auto"/>
        <w:right w:val="none" w:sz="0" w:space="0" w:color="auto"/>
      </w:divBdr>
    </w:div>
    <w:div w:id="2022587359">
      <w:bodyDiv w:val="1"/>
      <w:marLeft w:val="0"/>
      <w:marRight w:val="0"/>
      <w:marTop w:val="0"/>
      <w:marBottom w:val="0"/>
      <w:divBdr>
        <w:top w:val="none" w:sz="0" w:space="0" w:color="auto"/>
        <w:left w:val="none" w:sz="0" w:space="0" w:color="auto"/>
        <w:bottom w:val="none" w:sz="0" w:space="0" w:color="auto"/>
        <w:right w:val="none" w:sz="0" w:space="0" w:color="auto"/>
      </w:divBdr>
    </w:div>
    <w:div w:id="2027557016">
      <w:bodyDiv w:val="1"/>
      <w:marLeft w:val="0"/>
      <w:marRight w:val="0"/>
      <w:marTop w:val="0"/>
      <w:marBottom w:val="0"/>
      <w:divBdr>
        <w:top w:val="none" w:sz="0" w:space="0" w:color="auto"/>
        <w:left w:val="none" w:sz="0" w:space="0" w:color="auto"/>
        <w:bottom w:val="none" w:sz="0" w:space="0" w:color="auto"/>
        <w:right w:val="none" w:sz="0" w:space="0" w:color="auto"/>
      </w:divBdr>
    </w:div>
    <w:div w:id="2040004848">
      <w:bodyDiv w:val="1"/>
      <w:marLeft w:val="0"/>
      <w:marRight w:val="0"/>
      <w:marTop w:val="0"/>
      <w:marBottom w:val="0"/>
      <w:divBdr>
        <w:top w:val="none" w:sz="0" w:space="0" w:color="auto"/>
        <w:left w:val="none" w:sz="0" w:space="0" w:color="auto"/>
        <w:bottom w:val="none" w:sz="0" w:space="0" w:color="auto"/>
        <w:right w:val="none" w:sz="0" w:space="0" w:color="auto"/>
      </w:divBdr>
    </w:div>
    <w:div w:id="2041858345">
      <w:bodyDiv w:val="1"/>
      <w:marLeft w:val="0"/>
      <w:marRight w:val="0"/>
      <w:marTop w:val="0"/>
      <w:marBottom w:val="0"/>
      <w:divBdr>
        <w:top w:val="none" w:sz="0" w:space="0" w:color="auto"/>
        <w:left w:val="none" w:sz="0" w:space="0" w:color="auto"/>
        <w:bottom w:val="none" w:sz="0" w:space="0" w:color="auto"/>
        <w:right w:val="none" w:sz="0" w:space="0" w:color="auto"/>
      </w:divBdr>
    </w:div>
    <w:div w:id="2103379031">
      <w:bodyDiv w:val="1"/>
      <w:marLeft w:val="0"/>
      <w:marRight w:val="0"/>
      <w:marTop w:val="0"/>
      <w:marBottom w:val="0"/>
      <w:divBdr>
        <w:top w:val="none" w:sz="0" w:space="0" w:color="auto"/>
        <w:left w:val="none" w:sz="0" w:space="0" w:color="auto"/>
        <w:bottom w:val="none" w:sz="0" w:space="0" w:color="auto"/>
        <w:right w:val="none" w:sz="0" w:space="0" w:color="auto"/>
      </w:divBdr>
    </w:div>
    <w:div w:id="2114323637">
      <w:bodyDiv w:val="1"/>
      <w:marLeft w:val="0"/>
      <w:marRight w:val="0"/>
      <w:marTop w:val="0"/>
      <w:marBottom w:val="0"/>
      <w:divBdr>
        <w:top w:val="none" w:sz="0" w:space="0" w:color="auto"/>
        <w:left w:val="none" w:sz="0" w:space="0" w:color="auto"/>
        <w:bottom w:val="none" w:sz="0" w:space="0" w:color="auto"/>
        <w:right w:val="none" w:sz="0" w:space="0" w:color="auto"/>
      </w:divBdr>
    </w:div>
    <w:div w:id="21355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DBA2FA-0FCD-4A6D-B790-D8840570388A}">
  <we:reference id="wa200007708" version="1.3.1.0" store="en-US" storeType="OMEX"/>
  <we:alternateReferences>
    <we:reference id="wa200007708"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8FA4-E59D-464D-BF5B-4C87B0A9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dc:creator>
  <cp:keywords/>
  <dc:description/>
  <cp:lastModifiedBy>Nguyễn Văn Lâm</cp:lastModifiedBy>
  <cp:revision>28</cp:revision>
  <cp:lastPrinted>2026-05-22T03:21:00Z</cp:lastPrinted>
  <dcterms:created xsi:type="dcterms:W3CDTF">2026-03-17T07:57:00Z</dcterms:created>
  <dcterms:modified xsi:type="dcterms:W3CDTF">2026-05-22T03:22:00Z</dcterms:modified>
</cp:coreProperties>
</file>